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E7" w:rsidRPr="00D46211" w:rsidRDefault="003951E7" w:rsidP="00A7079C">
      <w:pPr>
        <w:pStyle w:val="p3"/>
        <w:spacing w:line="300" w:lineRule="exact"/>
        <w:rPr>
          <w:rFonts w:ascii="Arial" w:hAnsi="Arial" w:cs="Courier New"/>
          <w:b/>
          <w:sz w:val="28"/>
          <w:szCs w:val="28"/>
          <w:lang w:val="de-DE"/>
        </w:rPr>
      </w:pPr>
      <w:r w:rsidRPr="00D46211">
        <w:rPr>
          <w:rFonts w:ascii="Arial" w:hAnsi="Arial" w:cs="Courier New"/>
          <w:b/>
          <w:sz w:val="28"/>
          <w:szCs w:val="28"/>
          <w:lang w:val="de-DE"/>
        </w:rPr>
        <w:t>Durch Quotieru</w:t>
      </w:r>
      <w:bookmarkStart w:id="0" w:name="_GoBack"/>
      <w:bookmarkEnd w:id="0"/>
      <w:r w:rsidRPr="00D46211">
        <w:rPr>
          <w:rFonts w:ascii="Arial" w:hAnsi="Arial" w:cs="Courier New"/>
          <w:b/>
          <w:sz w:val="28"/>
          <w:szCs w:val="28"/>
          <w:lang w:val="de-DE"/>
        </w:rPr>
        <w:t>ngsregeln gehandicapt</w:t>
      </w:r>
    </w:p>
    <w:p w:rsidR="003951E7" w:rsidRPr="00A7079C" w:rsidRDefault="003951E7" w:rsidP="00A7079C">
      <w:pPr>
        <w:tabs>
          <w:tab w:val="left" w:pos="204"/>
        </w:tabs>
        <w:spacing w:line="300" w:lineRule="exact"/>
        <w:rPr>
          <w:rFonts w:ascii="Arial" w:hAnsi="Arial" w:cs="Courier New"/>
          <w:lang w:val="de-DE"/>
        </w:rPr>
      </w:pPr>
    </w:p>
    <w:p w:rsidR="003951E7" w:rsidRPr="00A7079C" w:rsidRDefault="003951E7" w:rsidP="00A7079C">
      <w:pPr>
        <w:pStyle w:val="p1"/>
        <w:spacing w:line="300" w:lineRule="exact"/>
        <w:rPr>
          <w:rFonts w:ascii="Arial" w:hAnsi="Arial" w:cs="Courier New"/>
          <w:lang w:val="de-DE"/>
        </w:rPr>
      </w:pPr>
      <w:r w:rsidRPr="00A7079C">
        <w:rPr>
          <w:rFonts w:ascii="Arial" w:hAnsi="Arial"/>
          <w:lang w:val="de-DE"/>
        </w:rPr>
        <w:t xml:space="preserve">Der </w:t>
      </w:r>
      <w:r w:rsidRPr="00A7079C">
        <w:rPr>
          <w:rFonts w:ascii="Arial" w:hAnsi="Arial" w:cs="Courier New"/>
          <w:lang w:val="de-DE"/>
        </w:rPr>
        <w:t xml:space="preserve">Journalist Norbert </w:t>
      </w:r>
      <w:proofErr w:type="spellStart"/>
      <w:r w:rsidRPr="00A7079C">
        <w:rPr>
          <w:rFonts w:ascii="Arial" w:hAnsi="Arial" w:cs="Courier New"/>
          <w:lang w:val="de-DE"/>
        </w:rPr>
        <w:t>Mappes-Niediek</w:t>
      </w:r>
      <w:proofErr w:type="spellEnd"/>
      <w:r w:rsidRPr="00A7079C">
        <w:rPr>
          <w:rFonts w:ascii="Arial" w:hAnsi="Arial" w:cs="Courier New"/>
          <w:lang w:val="de-DE"/>
        </w:rPr>
        <w:t xml:space="preserve"> sucht nach Ursachen des Balkan</w:t>
      </w:r>
      <w:r w:rsidR="004F4B0E">
        <w:rPr>
          <w:rFonts w:ascii="Arial" w:hAnsi="Arial" w:cs="Courier New"/>
          <w:lang w:val="de-DE"/>
        </w:rPr>
        <w:t>-</w:t>
      </w:r>
      <w:r w:rsidRPr="00A7079C">
        <w:rPr>
          <w:rFonts w:ascii="Arial" w:hAnsi="Arial" w:cs="Courier New"/>
          <w:lang w:val="de-DE"/>
        </w:rPr>
        <w:t>Konflikts und stellt Parallelen in der EU fest</w:t>
      </w:r>
    </w:p>
    <w:p w:rsidR="003951E7" w:rsidRDefault="003951E7">
      <w:pPr>
        <w:tabs>
          <w:tab w:val="left" w:pos="204"/>
        </w:tabs>
        <w:spacing w:line="385" w:lineRule="exact"/>
        <w:rPr>
          <w:rFonts w:ascii="Courier New" w:hAnsi="Courier New" w:cs="Courier New"/>
          <w:sz w:val="26"/>
          <w:szCs w:val="26"/>
          <w:lang w:val="de-DE"/>
        </w:rPr>
      </w:pPr>
    </w:p>
    <w:p w:rsidR="003951E7" w:rsidRPr="00A7079C" w:rsidRDefault="003951E7" w:rsidP="00A7079C">
      <w:pPr>
        <w:pStyle w:val="p2"/>
        <w:spacing w:line="300" w:lineRule="exact"/>
        <w:rPr>
          <w:rFonts w:ascii="Arial" w:hAnsi="Arial" w:cs="Courier New"/>
          <w:lang w:val="de-DE"/>
        </w:rPr>
      </w:pPr>
      <w:r w:rsidRPr="00A7079C">
        <w:rPr>
          <w:rFonts w:ascii="Arial" w:hAnsi="Arial"/>
          <w:lang w:val="de-DE"/>
        </w:rPr>
        <w:t xml:space="preserve">Von Dietmar </w:t>
      </w:r>
      <w:r w:rsidRPr="00A7079C">
        <w:rPr>
          <w:rFonts w:ascii="Arial" w:hAnsi="Arial" w:cs="Courier New"/>
          <w:lang w:val="de-DE"/>
        </w:rPr>
        <w:t>Jochum</w:t>
      </w:r>
    </w:p>
    <w:p w:rsidR="003951E7" w:rsidRPr="00A7079C" w:rsidRDefault="003951E7" w:rsidP="00A7079C">
      <w:pPr>
        <w:tabs>
          <w:tab w:val="left" w:pos="204"/>
        </w:tabs>
        <w:spacing w:line="300" w:lineRule="exact"/>
        <w:rPr>
          <w:rFonts w:ascii="Arial" w:hAnsi="Arial" w:cs="Courier New"/>
          <w:lang w:val="de-DE"/>
        </w:rPr>
      </w:pPr>
    </w:p>
    <w:p w:rsidR="003951E7" w:rsidRPr="00A7079C" w:rsidRDefault="003951E7" w:rsidP="00A7079C">
      <w:pPr>
        <w:pStyle w:val="p3"/>
        <w:spacing w:line="300" w:lineRule="exact"/>
        <w:rPr>
          <w:rFonts w:ascii="Arial" w:hAnsi="Arial"/>
          <w:lang w:val="de-DE"/>
        </w:rPr>
      </w:pPr>
      <w:r w:rsidRPr="00A7079C">
        <w:rPr>
          <w:rFonts w:ascii="Arial" w:hAnsi="Arial" w:cs="Courier New"/>
          <w:lang w:val="de-DE"/>
        </w:rPr>
        <w:t xml:space="preserve">Die jugoslawischen Aufteilungskriege in der ersten Hälfte der 1990er Jahre waren kein Wahnsinn, schreibt der Journalist und zeitweilige UNO-Berater Norbert </w:t>
      </w:r>
      <w:proofErr w:type="spellStart"/>
      <w:r w:rsidRPr="00A7079C">
        <w:rPr>
          <w:rFonts w:ascii="Arial" w:hAnsi="Arial" w:cs="Courier New"/>
          <w:lang w:val="de-DE"/>
        </w:rPr>
        <w:t>Mappes</w:t>
      </w:r>
      <w:r w:rsidR="004F4B0E">
        <w:rPr>
          <w:rFonts w:ascii="Arial" w:hAnsi="Arial" w:cs="Courier New"/>
          <w:lang w:val="de-DE"/>
        </w:rPr>
        <w:t>-</w:t>
      </w:r>
      <w:r w:rsidRPr="00A7079C">
        <w:rPr>
          <w:rFonts w:ascii="Arial" w:hAnsi="Arial" w:cs="Courier New"/>
          <w:lang w:val="de-DE"/>
        </w:rPr>
        <w:t>Niediek</w:t>
      </w:r>
      <w:proofErr w:type="spellEnd"/>
      <w:r w:rsidRPr="00A7079C">
        <w:rPr>
          <w:rFonts w:ascii="Arial" w:hAnsi="Arial" w:cs="Courier New"/>
          <w:lang w:val="de-DE"/>
        </w:rPr>
        <w:t xml:space="preserve"> in seinem Buch “Die Ethno-</w:t>
      </w:r>
      <w:proofErr w:type="spellStart"/>
      <w:r w:rsidRPr="00A7079C">
        <w:rPr>
          <w:rFonts w:ascii="Arial" w:hAnsi="Arial" w:cs="Courier New"/>
          <w:lang w:val="de-DE"/>
        </w:rPr>
        <w:t>Falle.Der</w:t>
      </w:r>
      <w:proofErr w:type="spellEnd"/>
      <w:r w:rsidRPr="00A7079C">
        <w:rPr>
          <w:rFonts w:ascii="Arial" w:hAnsi="Arial" w:cs="Courier New"/>
          <w:lang w:val="de-DE"/>
        </w:rPr>
        <w:t xml:space="preserve"> Balkan</w:t>
      </w:r>
      <w:r w:rsidR="004F4B0E">
        <w:rPr>
          <w:rFonts w:ascii="Arial" w:hAnsi="Arial" w:cs="Courier New"/>
          <w:lang w:val="de-DE"/>
        </w:rPr>
        <w:t>-</w:t>
      </w:r>
      <w:r w:rsidRPr="00A7079C">
        <w:rPr>
          <w:rFonts w:ascii="Arial" w:hAnsi="Arial" w:cs="Courier New"/>
          <w:lang w:val="de-DE"/>
        </w:rPr>
        <w:t>Konflikt und was Europa daraus lernen kann“, sondern das Ergebnis einer Verschwörung reformwilliger Eliten zum Nachteil der Bevölkerung gleich welcher Nationalität. Weil das jugoslawische System sich als nicht refor</w:t>
      </w:r>
      <w:r w:rsidR="004F4B0E">
        <w:rPr>
          <w:rFonts w:ascii="Arial" w:hAnsi="Arial" w:cs="Courier New"/>
          <w:lang w:val="de-DE"/>
        </w:rPr>
        <w:t>m</w:t>
      </w:r>
      <w:r w:rsidRPr="00A7079C">
        <w:rPr>
          <w:rFonts w:ascii="Arial" w:hAnsi="Arial" w:cs="Courier New"/>
          <w:lang w:val="de-DE"/>
        </w:rPr>
        <w:t xml:space="preserve">ierbar erwiesen habe, sei der Krieg der geordnete Rückzug aus einer Sackgasse ohne </w:t>
      </w:r>
      <w:r w:rsidRPr="00A7079C">
        <w:rPr>
          <w:rFonts w:ascii="Arial" w:hAnsi="Arial"/>
          <w:lang w:val="de-DE"/>
        </w:rPr>
        <w:t>Wendemöglichkeit gewesen.</w:t>
      </w:r>
    </w:p>
    <w:p w:rsidR="003951E7" w:rsidRPr="00A7079C" w:rsidRDefault="003951E7" w:rsidP="00A7079C">
      <w:pPr>
        <w:pStyle w:val="p3"/>
        <w:spacing w:line="300" w:lineRule="exact"/>
        <w:rPr>
          <w:rFonts w:ascii="Arial" w:hAnsi="Arial" w:cs="Courier New"/>
          <w:lang w:val="de-DE"/>
        </w:rPr>
      </w:pPr>
      <w:r w:rsidRPr="00A7079C">
        <w:rPr>
          <w:rFonts w:ascii="Arial" w:hAnsi="Arial" w:cs="Courier New"/>
          <w:lang w:val="de-DE"/>
        </w:rPr>
        <w:t>So sei etwa nicht, wie eine im ideologischen Kampf zwischen Kapitalismus und Kommunismus groß gewordene Generation von Europäern gla</w:t>
      </w:r>
      <w:r w:rsidR="004F4B0E">
        <w:rPr>
          <w:rFonts w:ascii="Arial" w:hAnsi="Arial" w:cs="Courier New"/>
          <w:lang w:val="de-DE"/>
        </w:rPr>
        <w:t>u</w:t>
      </w:r>
      <w:r w:rsidRPr="00A7079C">
        <w:rPr>
          <w:rFonts w:ascii="Arial" w:hAnsi="Arial" w:cs="Courier New"/>
          <w:lang w:val="de-DE"/>
        </w:rPr>
        <w:t xml:space="preserve">be, die Verteidigung des “realen Sozialismus“ durch die Serben und das Streben der anderen Völker nach Demokratie und Marktwirtschaft der Auslöser der Konflikte gewesen, sondern, so die These von </w:t>
      </w:r>
      <w:proofErr w:type="spellStart"/>
      <w:r w:rsidRPr="00A7079C">
        <w:rPr>
          <w:rFonts w:ascii="Arial" w:hAnsi="Arial" w:cs="Courier New"/>
          <w:lang w:val="de-DE"/>
        </w:rPr>
        <w:t>Mappes-Niediek</w:t>
      </w:r>
      <w:proofErr w:type="spellEnd"/>
      <w:r w:rsidRPr="00A7079C">
        <w:rPr>
          <w:rFonts w:ascii="Arial" w:hAnsi="Arial" w:cs="Courier New"/>
          <w:lang w:val="de-DE"/>
        </w:rPr>
        <w:t>, das Dogma des “ethnischen Gleichgewichts“ zwischen den Volksgruppen im Vielvölkerstaat Jugoslawien habe die Zerstörung der Balkan-Republik bewirkt. Denn in der Zeit des K</w:t>
      </w:r>
      <w:r w:rsidR="004F4B0E">
        <w:rPr>
          <w:rFonts w:ascii="Arial" w:hAnsi="Arial" w:cs="Courier New"/>
          <w:lang w:val="de-DE"/>
        </w:rPr>
        <w:t>alten Krieges, als der Ost-West-</w:t>
      </w:r>
      <w:r w:rsidRPr="00A7079C">
        <w:rPr>
          <w:rFonts w:ascii="Arial" w:hAnsi="Arial" w:cs="Courier New"/>
          <w:lang w:val="de-DE"/>
        </w:rPr>
        <w:t xml:space="preserve">Gegensatz am schärfsten war, habe das neutrale, blockfreie Jugoslawien am besten zusammengehalten. </w:t>
      </w:r>
      <w:r w:rsidRPr="00A7079C">
        <w:rPr>
          <w:rFonts w:ascii="Arial" w:hAnsi="Arial"/>
          <w:lang w:val="de-DE"/>
        </w:rPr>
        <w:t xml:space="preserve">Zerbrochen sei es just dann, als der Gegensatz sich durch den </w:t>
      </w:r>
      <w:r w:rsidRPr="00A7079C">
        <w:rPr>
          <w:rFonts w:ascii="Arial" w:hAnsi="Arial" w:cs="Courier New"/>
          <w:lang w:val="de-DE"/>
        </w:rPr>
        <w:t>Zusammenbruch des Kommunismus auflöste.</w:t>
      </w:r>
    </w:p>
    <w:p w:rsidR="003951E7" w:rsidRPr="00A7079C" w:rsidRDefault="003951E7" w:rsidP="00A7079C">
      <w:pPr>
        <w:tabs>
          <w:tab w:val="left" w:pos="204"/>
        </w:tabs>
        <w:spacing w:line="300" w:lineRule="exact"/>
        <w:rPr>
          <w:rFonts w:ascii="Arial" w:hAnsi="Arial" w:cs="Courier New"/>
          <w:lang w:val="de-DE"/>
        </w:rPr>
      </w:pPr>
    </w:p>
    <w:p w:rsidR="003951E7" w:rsidRPr="00A7079C" w:rsidRDefault="003951E7" w:rsidP="00A7079C">
      <w:pPr>
        <w:tabs>
          <w:tab w:val="left" w:pos="204"/>
        </w:tabs>
        <w:spacing w:line="300" w:lineRule="exact"/>
        <w:rPr>
          <w:rFonts w:ascii="Arial" w:hAnsi="Arial" w:cs="Courier New"/>
          <w:lang w:val="de-DE"/>
        </w:rPr>
      </w:pPr>
    </w:p>
    <w:p w:rsidR="003951E7" w:rsidRPr="00B90634" w:rsidRDefault="003951E7" w:rsidP="00A7079C">
      <w:pPr>
        <w:pStyle w:val="p3"/>
        <w:spacing w:line="300" w:lineRule="exact"/>
        <w:rPr>
          <w:rFonts w:ascii="Arial" w:hAnsi="Arial" w:cs="Courier New"/>
          <w:lang w:val="de-DE"/>
        </w:rPr>
      </w:pPr>
      <w:r w:rsidRPr="00A7079C">
        <w:rPr>
          <w:rFonts w:ascii="Arial" w:hAnsi="Arial" w:cs="Courier New"/>
          <w:lang w:val="de-DE"/>
        </w:rPr>
        <w:t xml:space="preserve">In der Tat, Jugoslawien </w:t>
      </w:r>
      <w:proofErr w:type="spellStart"/>
      <w:r w:rsidRPr="00A7079C">
        <w:rPr>
          <w:rFonts w:ascii="Arial" w:hAnsi="Arial" w:cs="Courier New"/>
          <w:lang w:val="de-DE"/>
        </w:rPr>
        <w:t>läßt</w:t>
      </w:r>
      <w:proofErr w:type="spellEnd"/>
      <w:r w:rsidRPr="00A7079C">
        <w:rPr>
          <w:rFonts w:ascii="Arial" w:hAnsi="Arial" w:cs="Courier New"/>
          <w:lang w:val="de-DE"/>
        </w:rPr>
        <w:t xml:space="preserve"> sich nicht mit anderen kommunistischen Staaten vergleichen. Aus dem jugoslawisch-sowjetischen Konflikt von 1948 ging es bekanntlich mit einem eigenen Sozialismusmodell hervor. Und anders als in anderen kommunistischen Staaten wurden in Jugo</w:t>
      </w:r>
      <w:r w:rsidRPr="00A7079C">
        <w:rPr>
          <w:rFonts w:ascii="Arial" w:hAnsi="Arial" w:cs="Courier New"/>
          <w:lang w:val="de-DE"/>
        </w:rPr>
        <w:softHyphen/>
        <w:t xml:space="preserve">slawien die Lebensbereiche durch Quoten geregelt: die ethnische Ausgewogenheit jeder einzelnen Entscheidung in ganz Jugoslawien war oberstes Prinzip. Anders als auch in anderen Republiken, in denen </w:t>
      </w:r>
      <w:r w:rsidRPr="00A7079C">
        <w:rPr>
          <w:rFonts w:ascii="Arial" w:hAnsi="Arial"/>
          <w:lang w:val="de-DE"/>
        </w:rPr>
        <w:t xml:space="preserve">die einzelnen Staatsbürger und </w:t>
      </w:r>
      <w:r w:rsidRPr="00A7079C">
        <w:rPr>
          <w:rFonts w:ascii="Arial" w:hAnsi="Arial" w:cs="Courier New"/>
          <w:lang w:val="de-DE"/>
        </w:rPr>
        <w:t>terr</w:t>
      </w:r>
      <w:r w:rsidR="004F4B0E">
        <w:rPr>
          <w:rFonts w:ascii="Arial" w:hAnsi="Arial" w:cs="Courier New"/>
          <w:lang w:val="de-DE"/>
        </w:rPr>
        <w:t>itorialen Einheiten die Repu</w:t>
      </w:r>
      <w:r w:rsidR="004F4B0E">
        <w:rPr>
          <w:rFonts w:ascii="Arial" w:hAnsi="Arial" w:cs="Courier New"/>
          <w:lang w:val="de-DE"/>
        </w:rPr>
        <w:softHyphen/>
        <w:t>bli</w:t>
      </w:r>
      <w:r w:rsidRPr="00A7079C">
        <w:rPr>
          <w:rFonts w:ascii="Arial" w:hAnsi="Arial" w:cs="Courier New"/>
          <w:lang w:val="de-DE"/>
        </w:rPr>
        <w:t xml:space="preserve">k konstituieren, waren es in Jugoslawien die </w:t>
      </w:r>
      <w:r w:rsidRPr="00B90634">
        <w:rPr>
          <w:rFonts w:ascii="Arial" w:hAnsi="Arial" w:cs="Courier New"/>
          <w:lang w:val="de-DE"/>
        </w:rPr>
        <w:t xml:space="preserve">unterschiedlichen </w:t>
      </w:r>
      <w:r w:rsidRPr="00B90634">
        <w:rPr>
          <w:rFonts w:ascii="Arial" w:hAnsi="Arial"/>
          <w:lang w:val="de-DE"/>
        </w:rPr>
        <w:t xml:space="preserve">Völker und Völkerschaften, </w:t>
      </w:r>
      <w:r w:rsidRPr="00B90634">
        <w:rPr>
          <w:rFonts w:ascii="Arial" w:hAnsi="Arial" w:cs="Courier New"/>
          <w:lang w:val="de-DE"/>
        </w:rPr>
        <w:t>die das Staatsgefüge prägten.</w:t>
      </w:r>
    </w:p>
    <w:p w:rsidR="003951E7" w:rsidRPr="00B90634" w:rsidRDefault="003951E7" w:rsidP="00B90634">
      <w:pPr>
        <w:pStyle w:val="p3"/>
        <w:spacing w:line="300" w:lineRule="exact"/>
        <w:rPr>
          <w:rFonts w:ascii="Arial" w:hAnsi="Arial"/>
          <w:lang w:val="de-DE"/>
        </w:rPr>
      </w:pPr>
      <w:r w:rsidRPr="00B90634">
        <w:rPr>
          <w:rFonts w:ascii="Arial" w:hAnsi="Arial"/>
          <w:lang w:val="de-DE"/>
        </w:rPr>
        <w:t xml:space="preserve">Die unterschiedlichen Republiken </w:t>
      </w:r>
      <w:proofErr w:type="spellStart"/>
      <w:r w:rsidRPr="00B90634">
        <w:rPr>
          <w:rFonts w:ascii="Arial" w:hAnsi="Arial"/>
          <w:lang w:val="de-DE"/>
        </w:rPr>
        <w:t>mußten</w:t>
      </w:r>
      <w:proofErr w:type="spellEnd"/>
      <w:r w:rsidRPr="00B90634">
        <w:rPr>
          <w:rFonts w:ascii="Arial" w:hAnsi="Arial"/>
          <w:lang w:val="de-DE"/>
        </w:rPr>
        <w:t xml:space="preserve"> sich je nach den dort herrschenden ethnischen Verhältnissen komplizierten Quotierungs</w:t>
      </w:r>
      <w:r w:rsidR="004F4B0E" w:rsidRPr="00B90634">
        <w:rPr>
          <w:rFonts w:ascii="Arial" w:hAnsi="Arial"/>
          <w:lang w:val="de-DE"/>
        </w:rPr>
        <w:t xml:space="preserve">- </w:t>
      </w:r>
      <w:r w:rsidRPr="00B90634">
        <w:rPr>
          <w:rFonts w:ascii="Arial" w:hAnsi="Arial"/>
          <w:lang w:val="de-DE"/>
        </w:rPr>
        <w:softHyphen/>
        <w:t>und Abstimmungsmechanismen unterwerfen, nach denen politisc</w:t>
      </w:r>
      <w:r w:rsidR="004F4B0E" w:rsidRPr="00B90634">
        <w:rPr>
          <w:rFonts w:ascii="Arial" w:hAnsi="Arial"/>
          <w:lang w:val="de-DE"/>
        </w:rPr>
        <w:t>he Äm</w:t>
      </w:r>
      <w:r w:rsidRPr="00B90634">
        <w:rPr>
          <w:rFonts w:ascii="Arial" w:hAnsi="Arial"/>
          <w:lang w:val="de-DE"/>
        </w:rPr>
        <w:t xml:space="preserve">ter, und sogar Arbeitsplätze in den </w:t>
      </w:r>
      <w:r w:rsidR="00B90634" w:rsidRPr="00B90634">
        <w:rPr>
          <w:rFonts w:ascii="Arial" w:hAnsi="Arial"/>
          <w:lang w:val="de-DE"/>
        </w:rPr>
        <w:t>Betrieben vergeben wurden. Alles</w:t>
      </w:r>
      <w:r w:rsidRPr="00B90634">
        <w:rPr>
          <w:rFonts w:ascii="Arial" w:hAnsi="Arial"/>
          <w:lang w:val="de-DE"/>
        </w:rPr>
        <w:t xml:space="preserve"> war streng nach einem ethnischen Schlüssel festgelegt und keine der verschiedenen Gruppen durfte benachteiligt werden. Dieses komplizierte System der Quotierungen und quotierten Entscheidungen, so der Autor, trieb jeden, der sich etwa um die Wirtschaft, eine reibungslose Versorgung und eine rationale Ver</w:t>
      </w:r>
      <w:r w:rsidRPr="00B90634">
        <w:rPr>
          <w:rFonts w:ascii="Arial" w:hAnsi="Arial"/>
          <w:lang w:val="de-DE"/>
        </w:rPr>
        <w:softHyphen/>
        <w:t xml:space="preserve">waltung sorgte, über kurz oder lang zum Wahnsinn. Die für die praktischen Probleme auf der Ebene der Wirtschaft und Verwaltung zuständigen “Technomanager“, die sich durch die ethnischen Quotierungsregeln gehandicapt sahen, hatten sich auf der Ebene der “Politik“ mit den Wächtern über die </w:t>
      </w:r>
      <w:r w:rsidR="007C1A90" w:rsidRPr="00B90634">
        <w:rPr>
          <w:rFonts w:ascii="Arial" w:hAnsi="Arial"/>
          <w:lang w:val="de-DE"/>
        </w:rPr>
        <w:lastRenderedPageBreak/>
        <w:t>Rechte der Völker und</w:t>
      </w:r>
      <w:r w:rsidR="00B90634" w:rsidRPr="00B90634">
        <w:rPr>
          <w:rFonts w:ascii="Arial" w:hAnsi="Arial"/>
          <w:lang w:val="de-DE"/>
        </w:rPr>
        <w:t xml:space="preserve"> </w:t>
      </w:r>
      <w:r w:rsidRPr="00B90634">
        <w:rPr>
          <w:rFonts w:ascii="Arial" w:hAnsi="Arial"/>
          <w:lang w:val="de-DE"/>
        </w:rPr>
        <w:t xml:space="preserve">Völkerschaften, </w:t>
      </w:r>
      <w:r w:rsidR="00B90634">
        <w:rPr>
          <w:rFonts w:ascii="Arial" w:hAnsi="Arial"/>
          <w:lang w:val="de-DE"/>
        </w:rPr>
        <w:t>so</w:t>
      </w:r>
      <w:r w:rsidRPr="00B90634">
        <w:rPr>
          <w:rFonts w:ascii="Arial" w:hAnsi="Arial"/>
          <w:lang w:val="de-DE"/>
        </w:rPr>
        <w:t xml:space="preserve"> genannten “</w:t>
      </w:r>
      <w:proofErr w:type="spellStart"/>
      <w:r w:rsidRPr="00B90634">
        <w:rPr>
          <w:rFonts w:ascii="Arial" w:hAnsi="Arial"/>
          <w:lang w:val="de-DE"/>
        </w:rPr>
        <w:t>Ethnar</w:t>
      </w:r>
      <w:r w:rsidR="007C1A90" w:rsidRPr="00B90634">
        <w:rPr>
          <w:rFonts w:ascii="Arial" w:hAnsi="Arial"/>
          <w:lang w:val="de-DE"/>
        </w:rPr>
        <w:t>ch</w:t>
      </w:r>
      <w:r w:rsidRPr="00B90634">
        <w:rPr>
          <w:rFonts w:ascii="Arial" w:hAnsi="Arial"/>
          <w:lang w:val="de-DE"/>
        </w:rPr>
        <w:t>en</w:t>
      </w:r>
      <w:proofErr w:type="spellEnd"/>
      <w:r w:rsidRPr="00B90634">
        <w:rPr>
          <w:rFonts w:ascii="Arial" w:hAnsi="Arial"/>
          <w:lang w:val="de-DE"/>
        </w:rPr>
        <w:t>“, herumzuschlagen ge</w:t>
      </w:r>
      <w:r w:rsidRPr="00B90634">
        <w:rPr>
          <w:rFonts w:ascii="Arial" w:hAnsi="Arial"/>
          <w:lang w:val="de-DE"/>
        </w:rPr>
        <w:softHyphen/>
        <w:t>habt, die auf ethnischen Proporz Rücksicht zu nehmen hatten und nicht auf “bessere Argumente“.</w:t>
      </w:r>
    </w:p>
    <w:p w:rsidR="003951E7" w:rsidRPr="00A7079C" w:rsidRDefault="007C1A90" w:rsidP="00A7079C">
      <w:pPr>
        <w:pStyle w:val="p4"/>
        <w:spacing w:line="300" w:lineRule="exact"/>
        <w:rPr>
          <w:rFonts w:ascii="Arial" w:hAnsi="Arial" w:cs="Courier New"/>
          <w:lang w:val="de-DE"/>
        </w:rPr>
      </w:pPr>
      <w:r w:rsidRPr="00B90634">
        <w:rPr>
          <w:rFonts w:ascii="Arial" w:hAnsi="Arial" w:cs="Courier New"/>
          <w:lang w:val="de-DE"/>
        </w:rPr>
        <w:t>Den ethnischen Quotierungswün</w:t>
      </w:r>
      <w:r w:rsidR="003951E7" w:rsidRPr="00B90634">
        <w:rPr>
          <w:rFonts w:ascii="Arial" w:hAnsi="Arial" w:cs="Courier New"/>
          <w:lang w:val="de-DE"/>
        </w:rPr>
        <w:t>schen</w:t>
      </w:r>
      <w:r w:rsidR="003951E7" w:rsidRPr="00A7079C">
        <w:rPr>
          <w:rFonts w:ascii="Arial" w:hAnsi="Arial" w:cs="Courier New"/>
          <w:lang w:val="de-DE"/>
        </w:rPr>
        <w:t xml:space="preserve"> standen die Ansprüche wirtschaftlicher Effizienz </w:t>
      </w:r>
      <w:r>
        <w:rPr>
          <w:rFonts w:ascii="Arial" w:hAnsi="Arial" w:cs="Courier New"/>
          <w:lang w:val="de-DE"/>
        </w:rPr>
        <w:t xml:space="preserve">stets </w:t>
      </w:r>
      <w:r w:rsidR="003951E7" w:rsidRPr="00A7079C">
        <w:rPr>
          <w:rFonts w:ascii="Arial" w:hAnsi="Arial" w:cs="Courier New"/>
          <w:lang w:val="de-DE"/>
        </w:rPr>
        <w:t>gegenüber. Eben indem es den ethnisch</w:t>
      </w:r>
      <w:r>
        <w:rPr>
          <w:rFonts w:ascii="Arial" w:hAnsi="Arial" w:cs="Courier New"/>
          <w:lang w:val="de-DE"/>
        </w:rPr>
        <w:t xml:space="preserve">en Gegensatz </w:t>
      </w:r>
      <w:r w:rsidR="00093C7F">
        <w:rPr>
          <w:rFonts w:ascii="Arial" w:hAnsi="Arial" w:cs="Courier New"/>
          <w:lang w:val="de-DE"/>
        </w:rPr>
        <w:t>„</w:t>
      </w:r>
      <w:r>
        <w:rPr>
          <w:rFonts w:ascii="Arial" w:hAnsi="Arial" w:cs="Courier New"/>
          <w:lang w:val="de-DE"/>
        </w:rPr>
        <w:t xml:space="preserve">löste“, so </w:t>
      </w:r>
      <w:proofErr w:type="spellStart"/>
      <w:r>
        <w:rPr>
          <w:rFonts w:ascii="Arial" w:hAnsi="Arial" w:cs="Courier New"/>
          <w:lang w:val="de-DE"/>
        </w:rPr>
        <w:t>Mappes-Niediek</w:t>
      </w:r>
      <w:proofErr w:type="spellEnd"/>
      <w:r>
        <w:rPr>
          <w:rFonts w:ascii="Arial" w:hAnsi="Arial" w:cs="Courier New"/>
          <w:lang w:val="de-DE"/>
        </w:rPr>
        <w:t>,</w:t>
      </w:r>
      <w:r w:rsidR="003951E7" w:rsidRPr="00A7079C">
        <w:rPr>
          <w:rFonts w:ascii="Arial" w:hAnsi="Arial" w:cs="Courier New"/>
          <w:lang w:val="de-DE"/>
        </w:rPr>
        <w:t xml:space="preserve"> geriet Jugo</w:t>
      </w:r>
      <w:r>
        <w:rPr>
          <w:rFonts w:ascii="Arial" w:hAnsi="Arial" w:cs="Courier New"/>
          <w:lang w:val="de-DE"/>
        </w:rPr>
        <w:t>slawien in die “Ethno-</w:t>
      </w:r>
      <w:r w:rsidR="003951E7" w:rsidRPr="00A7079C">
        <w:rPr>
          <w:rFonts w:ascii="Arial" w:hAnsi="Arial" w:cs="Courier New"/>
          <w:lang w:val="de-DE"/>
        </w:rPr>
        <w:t>Falle“. Am Ende des Weges standen klar umrissene, scharf positionierte und emotional hoch gerüstete Gemeinschaften. So wurden Muslime, Serben und Kroaten in den Mehrheitsgebieten des jeweils anderen Volkes nicht als Fremde verfolgt, sondern als potentielle Störenfriede beim Aufbau einer modernen, demokra</w:t>
      </w:r>
      <w:r w:rsidR="003951E7" w:rsidRPr="00A7079C">
        <w:rPr>
          <w:rFonts w:ascii="Arial" w:hAnsi="Arial" w:cs="Courier New"/>
          <w:lang w:val="de-DE"/>
        </w:rPr>
        <w:softHyphen/>
        <w:t xml:space="preserve">tischen Gesellschaft: Es </w:t>
      </w:r>
      <w:r w:rsidR="003951E7" w:rsidRPr="00A7079C">
        <w:rPr>
          <w:rFonts w:ascii="Arial" w:hAnsi="Arial" w:cs="Courier New"/>
          <w:i/>
          <w:iCs/>
          <w:lang w:val="de-DE"/>
        </w:rPr>
        <w:t xml:space="preserve">war </w:t>
      </w:r>
      <w:r w:rsidR="003951E7" w:rsidRPr="00A7079C">
        <w:rPr>
          <w:rFonts w:ascii="Arial" w:hAnsi="Arial" w:cs="Courier New"/>
          <w:lang w:val="de-DE"/>
        </w:rPr>
        <w:t xml:space="preserve">ein “Krieg um der Demokratie wegen“. </w:t>
      </w:r>
      <w:proofErr w:type="spellStart"/>
      <w:r w:rsidR="003951E7" w:rsidRPr="00A7079C">
        <w:rPr>
          <w:rFonts w:ascii="Arial" w:hAnsi="Arial" w:cs="Courier New"/>
          <w:lang w:val="de-DE"/>
        </w:rPr>
        <w:t>Daß</w:t>
      </w:r>
      <w:proofErr w:type="spellEnd"/>
      <w:r w:rsidR="003951E7" w:rsidRPr="00A7079C">
        <w:rPr>
          <w:rFonts w:ascii="Arial" w:hAnsi="Arial" w:cs="Courier New"/>
          <w:lang w:val="de-DE"/>
        </w:rPr>
        <w:t xml:space="preserve"> es ohne Vertreibungen zu der angestrebten demokratischen “Bürgergesellschaft“ kommen könnte, hielten die Reformer in Jugoslawien </w:t>
      </w:r>
      <w:r w:rsidR="003951E7" w:rsidRPr="00A7079C">
        <w:rPr>
          <w:rFonts w:ascii="Arial" w:hAnsi="Arial"/>
          <w:lang w:val="de-DE"/>
        </w:rPr>
        <w:t xml:space="preserve">für </w:t>
      </w:r>
      <w:r w:rsidR="003951E7" w:rsidRPr="00A7079C">
        <w:rPr>
          <w:rFonts w:ascii="Arial" w:hAnsi="Arial" w:cs="Courier New"/>
          <w:lang w:val="de-DE"/>
        </w:rPr>
        <w:t>eine Illusion.</w:t>
      </w:r>
    </w:p>
    <w:p w:rsidR="003951E7" w:rsidRPr="00A7079C" w:rsidRDefault="003951E7" w:rsidP="00A7079C">
      <w:pPr>
        <w:pStyle w:val="p4"/>
        <w:spacing w:line="300" w:lineRule="exact"/>
        <w:rPr>
          <w:rFonts w:ascii="Arial" w:hAnsi="Arial" w:cs="Courier New"/>
          <w:lang w:val="de-DE"/>
        </w:rPr>
      </w:pPr>
      <w:r w:rsidRPr="00A7079C">
        <w:rPr>
          <w:rFonts w:ascii="Arial" w:hAnsi="Arial" w:cs="Courier New"/>
          <w:lang w:val="de-DE"/>
        </w:rPr>
        <w:t xml:space="preserve">Nach Ansicht von </w:t>
      </w:r>
      <w:proofErr w:type="spellStart"/>
      <w:r w:rsidRPr="00A7079C">
        <w:rPr>
          <w:rFonts w:ascii="Arial" w:hAnsi="Arial" w:cs="Courier New"/>
          <w:lang w:val="de-DE"/>
        </w:rPr>
        <w:t>Mappes-Niediek</w:t>
      </w:r>
      <w:proofErr w:type="spellEnd"/>
      <w:r w:rsidRPr="00A7079C">
        <w:rPr>
          <w:rFonts w:ascii="Arial" w:hAnsi="Arial" w:cs="Courier New"/>
          <w:lang w:val="de-DE"/>
        </w:rPr>
        <w:t xml:space="preserve"> ist die Europäische Union viel zu hochmütig, um zu begreifen, wie jugoslawisch ihre Probleme sind. Ähnlich wie in Jugoslawien die “Technokraten“ </w:t>
      </w:r>
      <w:r w:rsidR="007C1A90">
        <w:rPr>
          <w:rFonts w:ascii="Arial" w:hAnsi="Arial" w:cs="Courier New"/>
          <w:lang w:val="de-DE"/>
        </w:rPr>
        <w:t>sieht er die Mit</w:t>
      </w:r>
      <w:r w:rsidR="007C1A90">
        <w:rPr>
          <w:rFonts w:ascii="Arial" w:hAnsi="Arial" w:cs="Courier New"/>
          <w:lang w:val="de-DE"/>
        </w:rPr>
        <w:softHyphen/>
        <w:t>glieder der EU-</w:t>
      </w:r>
      <w:r w:rsidRPr="00A7079C">
        <w:rPr>
          <w:rFonts w:ascii="Arial" w:hAnsi="Arial" w:cs="Courier New"/>
          <w:lang w:val="de-DE"/>
        </w:rPr>
        <w:t>Kommi</w:t>
      </w:r>
      <w:r w:rsidR="007C1A90">
        <w:rPr>
          <w:rFonts w:ascii="Arial" w:hAnsi="Arial" w:cs="Courier New"/>
          <w:lang w:val="de-DE"/>
        </w:rPr>
        <w:t>ss</w:t>
      </w:r>
      <w:r w:rsidRPr="00A7079C">
        <w:rPr>
          <w:rFonts w:ascii="Arial" w:hAnsi="Arial" w:cs="Courier New"/>
          <w:lang w:val="de-DE"/>
        </w:rPr>
        <w:t>ion als diejenigen</w:t>
      </w:r>
      <w:r w:rsidR="00093C7F">
        <w:rPr>
          <w:rFonts w:ascii="Arial" w:hAnsi="Arial" w:cs="Courier New"/>
          <w:lang w:val="de-DE"/>
        </w:rPr>
        <w:t>,</w:t>
      </w:r>
      <w:r w:rsidRPr="00A7079C">
        <w:rPr>
          <w:rFonts w:ascii="Arial" w:hAnsi="Arial" w:cs="Courier New"/>
          <w:lang w:val="de-DE"/>
        </w:rPr>
        <w:t xml:space="preserve"> die arbeiten, sachlich sind, fleißig und nach Möglichkeit gerecht, dann aber gehalten seien, sich in die “Politik“, die Wahrung des Gleichgewichts</w:t>
      </w:r>
      <w:r w:rsidR="00093C7F">
        <w:rPr>
          <w:rFonts w:ascii="Arial" w:hAnsi="Arial" w:cs="Courier New"/>
          <w:lang w:val="de-DE"/>
        </w:rPr>
        <w:t>,</w:t>
      </w:r>
      <w:r w:rsidRPr="00A7079C">
        <w:rPr>
          <w:rFonts w:ascii="Arial" w:hAnsi="Arial" w:cs="Courier New"/>
          <w:lang w:val="de-DE"/>
        </w:rPr>
        <w:t xml:space="preserve"> nicht einzumischen. Eine einzige Volkswirtschaft, aber verschiedene nationale Identitäten; wirtschaftlich wachse alles</w:t>
      </w:r>
      <w:r w:rsidR="007C1A90">
        <w:rPr>
          <w:rFonts w:ascii="Arial" w:hAnsi="Arial" w:cs="Courier New"/>
          <w:lang w:val="de-DE"/>
        </w:rPr>
        <w:t xml:space="preserve"> zusammen, die Mechanismen der Entscheidungs</w:t>
      </w:r>
      <w:r w:rsidRPr="00A7079C">
        <w:rPr>
          <w:rFonts w:ascii="Arial" w:hAnsi="Arial" w:cs="Courier New"/>
          <w:lang w:val="de-DE"/>
        </w:rPr>
        <w:t>findung dagegen strebten auseinander:</w:t>
      </w:r>
    </w:p>
    <w:p w:rsidR="00093C7F" w:rsidRDefault="003951E7" w:rsidP="00A7079C">
      <w:pPr>
        <w:pStyle w:val="p4"/>
        <w:spacing w:line="300" w:lineRule="exact"/>
        <w:rPr>
          <w:rFonts w:ascii="Arial" w:hAnsi="Arial" w:cs="Courier New"/>
          <w:lang w:val="de-DE"/>
        </w:rPr>
      </w:pPr>
      <w:r w:rsidRPr="00A7079C">
        <w:rPr>
          <w:rFonts w:ascii="Arial" w:hAnsi="Arial" w:cs="Courier New"/>
          <w:lang w:val="de-DE"/>
        </w:rPr>
        <w:t>das sei exakt die jugoslawische Mischung, die irgendwann in das Gefühl m</w:t>
      </w:r>
      <w:r w:rsidR="00093C7F">
        <w:rPr>
          <w:rFonts w:ascii="Arial" w:hAnsi="Arial" w:cs="Courier New"/>
          <w:lang w:val="de-DE"/>
        </w:rPr>
        <w:t>ü</w:t>
      </w:r>
      <w:r w:rsidRPr="00A7079C">
        <w:rPr>
          <w:rFonts w:ascii="Arial" w:hAnsi="Arial" w:cs="Courier New"/>
          <w:lang w:val="de-DE"/>
        </w:rPr>
        <w:t xml:space="preserve">nde, jede Nation werde von der anderen ausgebeutet. </w:t>
      </w:r>
    </w:p>
    <w:p w:rsidR="003951E7" w:rsidRPr="00A7079C" w:rsidRDefault="007C1A90" w:rsidP="00A7079C">
      <w:pPr>
        <w:pStyle w:val="p4"/>
        <w:spacing w:line="300" w:lineRule="exact"/>
        <w:rPr>
          <w:rFonts w:ascii="Arial" w:hAnsi="Arial" w:cs="Courier New"/>
          <w:lang w:val="de-DE"/>
        </w:rPr>
      </w:pPr>
      <w:r>
        <w:rPr>
          <w:rFonts w:ascii="Arial" w:hAnsi="Arial" w:cs="Courier New"/>
          <w:lang w:val="de-DE"/>
        </w:rPr>
        <w:t xml:space="preserve">Unterschiede sieht </w:t>
      </w:r>
      <w:proofErr w:type="spellStart"/>
      <w:r w:rsidR="003951E7" w:rsidRPr="00A7079C">
        <w:rPr>
          <w:rFonts w:ascii="Arial" w:hAnsi="Arial" w:cs="Courier New"/>
          <w:lang w:val="de-DE"/>
        </w:rPr>
        <w:t>Mappes-Niediek</w:t>
      </w:r>
      <w:proofErr w:type="spellEnd"/>
      <w:r w:rsidR="003951E7" w:rsidRPr="00A7079C">
        <w:rPr>
          <w:rFonts w:ascii="Arial" w:hAnsi="Arial" w:cs="Courier New"/>
          <w:lang w:val="de-DE"/>
        </w:rPr>
        <w:t xml:space="preserve"> aber doch: </w:t>
      </w:r>
      <w:r>
        <w:rPr>
          <w:rFonts w:ascii="Arial" w:hAnsi="Arial" w:cs="Courier New"/>
          <w:lang w:val="de-DE"/>
        </w:rPr>
        <w:t>So bestehe die</w:t>
      </w:r>
      <w:r w:rsidR="003951E7" w:rsidRPr="00A7079C">
        <w:rPr>
          <w:rFonts w:ascii="Arial" w:hAnsi="Arial" w:cs="Courier New"/>
          <w:lang w:val="de-DE"/>
        </w:rPr>
        <w:t xml:space="preserve"> EU </w:t>
      </w:r>
      <w:r w:rsidR="00093C7F">
        <w:rPr>
          <w:rFonts w:ascii="Arial" w:hAnsi="Arial" w:cs="Courier New"/>
          <w:lang w:val="de-DE"/>
        </w:rPr>
        <w:t xml:space="preserve">etwa </w:t>
      </w:r>
      <w:r w:rsidR="003951E7" w:rsidRPr="00A7079C">
        <w:rPr>
          <w:rFonts w:ascii="Arial" w:hAnsi="Arial" w:cs="Courier New"/>
          <w:lang w:val="de-DE"/>
        </w:rPr>
        <w:t>nicht aus “Völkern“ oder aus abstrakten “nationalen Gemeinschaften“, sondern aus fünfundzwanzig gleich</w:t>
      </w:r>
      <w:r w:rsidR="003951E7" w:rsidRPr="00A7079C">
        <w:rPr>
          <w:rFonts w:ascii="Arial" w:hAnsi="Arial" w:cs="Courier New"/>
          <w:lang w:val="de-DE"/>
        </w:rPr>
        <w:softHyphen/>
        <w:t xml:space="preserve">berechtigten, souveränen Staaten. Das </w:t>
      </w:r>
      <w:r>
        <w:rPr>
          <w:rFonts w:ascii="Arial" w:hAnsi="Arial" w:cs="Courier New"/>
          <w:lang w:val="de-DE"/>
        </w:rPr>
        <w:t>mache sie zwar noch weniger manö</w:t>
      </w:r>
      <w:r w:rsidR="003951E7" w:rsidRPr="00A7079C">
        <w:rPr>
          <w:rFonts w:ascii="Arial" w:hAnsi="Arial" w:cs="Courier New"/>
          <w:lang w:val="de-DE"/>
        </w:rPr>
        <w:t>v</w:t>
      </w:r>
      <w:r>
        <w:rPr>
          <w:rFonts w:ascii="Arial" w:hAnsi="Arial" w:cs="Courier New"/>
          <w:lang w:val="de-DE"/>
        </w:rPr>
        <w:t>r</w:t>
      </w:r>
      <w:r w:rsidR="003951E7" w:rsidRPr="00A7079C">
        <w:rPr>
          <w:rFonts w:ascii="Arial" w:hAnsi="Arial" w:cs="Courier New"/>
          <w:lang w:val="de-DE"/>
        </w:rPr>
        <w:t>ierfähig als einen echten Vielvölkerstaat, behüte sie aber auch vor dessen quälenden täglichen Reibereien.</w:t>
      </w:r>
    </w:p>
    <w:p w:rsidR="003951E7" w:rsidRPr="00A7079C" w:rsidRDefault="003951E7" w:rsidP="007C1A90">
      <w:pPr>
        <w:pStyle w:val="p6"/>
        <w:tabs>
          <w:tab w:val="left" w:pos="204"/>
        </w:tabs>
        <w:spacing w:line="300" w:lineRule="exact"/>
        <w:ind w:left="0"/>
        <w:rPr>
          <w:rFonts w:ascii="Arial" w:hAnsi="Arial" w:cs="Courier New"/>
          <w:lang w:val="de-DE"/>
        </w:rPr>
      </w:pPr>
      <w:proofErr w:type="spellStart"/>
      <w:r w:rsidRPr="00A7079C">
        <w:rPr>
          <w:rFonts w:ascii="Arial" w:hAnsi="Arial" w:cs="Courier New"/>
          <w:lang w:val="de-DE"/>
        </w:rPr>
        <w:t>Mappes</w:t>
      </w:r>
      <w:r w:rsidR="00AA237A">
        <w:rPr>
          <w:rFonts w:ascii="Arial" w:hAnsi="Arial" w:cs="Courier New"/>
          <w:lang w:val="de-DE"/>
        </w:rPr>
        <w:t>-</w:t>
      </w:r>
      <w:r w:rsidRPr="00A7079C">
        <w:rPr>
          <w:rFonts w:ascii="Arial" w:hAnsi="Arial" w:cs="Courier New"/>
          <w:lang w:val="de-DE"/>
        </w:rPr>
        <w:t>Niediek</w:t>
      </w:r>
      <w:proofErr w:type="spellEnd"/>
      <w:r w:rsidRPr="00A7079C">
        <w:rPr>
          <w:rFonts w:ascii="Arial" w:hAnsi="Arial" w:cs="Courier New"/>
          <w:lang w:val="de-DE"/>
        </w:rPr>
        <w:t xml:space="preserve"> versteht es, das jugoslawische Problem plastisch zu verdeutlichen und, wenn auch etwas gewagt</w:t>
      </w:r>
      <w:r w:rsidR="007C1A90">
        <w:rPr>
          <w:rFonts w:ascii="Arial" w:hAnsi="Arial" w:cs="Courier New"/>
          <w:lang w:val="de-DE"/>
        </w:rPr>
        <w:t>e</w:t>
      </w:r>
      <w:r w:rsidRPr="00A7079C">
        <w:rPr>
          <w:rFonts w:ascii="Arial" w:hAnsi="Arial" w:cs="Courier New"/>
          <w:lang w:val="de-DE"/>
        </w:rPr>
        <w:t xml:space="preserve">, Vergleiche mit der EU zu ziehen. Aber genau das kann West-Europäer, wenn sie sich mit diesem Buch auseinandersetzen, dazu </w:t>
      </w:r>
      <w:r w:rsidR="007C1A90">
        <w:rPr>
          <w:rFonts w:ascii="Arial" w:hAnsi="Arial" w:cs="Courier New"/>
          <w:lang w:val="de-DE"/>
        </w:rPr>
        <w:t>motivieren, eher auf identitäts</w:t>
      </w:r>
      <w:r w:rsidRPr="00A7079C">
        <w:rPr>
          <w:rFonts w:ascii="Arial" w:hAnsi="Arial" w:cs="Courier New"/>
          <w:lang w:val="de-DE"/>
        </w:rPr>
        <w:t>stiftende Entscheidungen zu zielen als durch politisch fragwürdigen Proporz die einzelnen Staaten nationalistisch zu verfestigen.</w:t>
      </w:r>
    </w:p>
    <w:p w:rsidR="007C1A90" w:rsidRDefault="007C1A90" w:rsidP="007C1A90">
      <w:pPr>
        <w:pStyle w:val="p6"/>
        <w:tabs>
          <w:tab w:val="left" w:pos="204"/>
        </w:tabs>
        <w:spacing w:line="300" w:lineRule="exact"/>
        <w:ind w:left="0"/>
        <w:rPr>
          <w:rFonts w:ascii="Arial" w:hAnsi="Arial" w:cs="Courier New"/>
          <w:lang w:val="de-DE"/>
        </w:rPr>
      </w:pPr>
    </w:p>
    <w:p w:rsidR="003951E7" w:rsidRDefault="003951E7" w:rsidP="007C1A90">
      <w:pPr>
        <w:pStyle w:val="p6"/>
        <w:tabs>
          <w:tab w:val="left" w:pos="204"/>
        </w:tabs>
        <w:spacing w:line="300" w:lineRule="exact"/>
        <w:ind w:left="0"/>
        <w:rPr>
          <w:rFonts w:ascii="Arial" w:hAnsi="Arial" w:cs="Courier New"/>
          <w:lang w:val="de-DE"/>
        </w:rPr>
      </w:pPr>
      <w:r w:rsidRPr="00A7079C">
        <w:rPr>
          <w:rFonts w:ascii="Arial" w:hAnsi="Arial" w:cs="Courier New"/>
          <w:lang w:val="de-DE"/>
        </w:rPr>
        <w:t>NORBERT-MAPPES NIEDIEK: Die Ethn</w:t>
      </w:r>
      <w:r w:rsidR="007C1A90">
        <w:rPr>
          <w:rFonts w:ascii="Arial" w:hAnsi="Arial" w:cs="Courier New"/>
          <w:lang w:val="de-DE"/>
        </w:rPr>
        <w:t>o-</w:t>
      </w:r>
      <w:r w:rsidRPr="00A7079C">
        <w:rPr>
          <w:rFonts w:ascii="Arial" w:hAnsi="Arial" w:cs="Courier New"/>
          <w:lang w:val="de-DE"/>
        </w:rPr>
        <w:t>Falle. Der Balkan-Konflikt und wa</w:t>
      </w:r>
      <w:r w:rsidR="007C1A90">
        <w:rPr>
          <w:rFonts w:ascii="Arial" w:hAnsi="Arial" w:cs="Courier New"/>
          <w:lang w:val="de-DE"/>
        </w:rPr>
        <w:t>s Europa daraus lernen kann. Ch.</w:t>
      </w:r>
      <w:r w:rsidRPr="00A7079C">
        <w:rPr>
          <w:rFonts w:ascii="Arial" w:hAnsi="Arial" w:cs="Courier New"/>
          <w:lang w:val="de-DE"/>
        </w:rPr>
        <w:t xml:space="preserve"> </w:t>
      </w:r>
      <w:r w:rsidR="007C1A90">
        <w:rPr>
          <w:rFonts w:ascii="Arial" w:hAnsi="Arial" w:cs="Courier New"/>
          <w:lang w:val="de-DE"/>
        </w:rPr>
        <w:t>Links Verlag, Berlin 2005. 220 Seiten, 14,90 Euro.</w:t>
      </w:r>
    </w:p>
    <w:p w:rsidR="007C1A90" w:rsidRDefault="007C1A90" w:rsidP="007C1A90">
      <w:pPr>
        <w:pStyle w:val="p6"/>
        <w:tabs>
          <w:tab w:val="left" w:pos="204"/>
        </w:tabs>
        <w:spacing w:line="300" w:lineRule="exact"/>
        <w:ind w:left="0"/>
        <w:rPr>
          <w:rFonts w:ascii="Courier New" w:hAnsi="Courier New" w:cs="Courier New"/>
          <w:lang w:val="de-DE"/>
        </w:rPr>
      </w:pPr>
    </w:p>
    <w:sectPr w:rsidR="007C1A90">
      <w:type w:val="continuous"/>
      <w:pgSz w:w="12240" w:h="15840"/>
      <w:pgMar w:top="1496" w:right="1231" w:bottom="827" w:left="1218"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9C"/>
    <w:rsid w:val="00093C7F"/>
    <w:rsid w:val="003951E7"/>
    <w:rsid w:val="004F4B0E"/>
    <w:rsid w:val="007C1A90"/>
    <w:rsid w:val="00A7079C"/>
    <w:rsid w:val="00AA237A"/>
    <w:rsid w:val="00B90634"/>
    <w:rsid w:val="00D462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sz w:val="24"/>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p1">
    <w:name w:val="p1"/>
    <w:basedOn w:val="Standard"/>
    <w:pPr>
      <w:tabs>
        <w:tab w:val="left" w:pos="204"/>
      </w:tabs>
      <w:spacing w:line="385" w:lineRule="atLeast"/>
    </w:pPr>
  </w:style>
  <w:style w:type="paragraph" w:customStyle="1" w:styleId="p2">
    <w:name w:val="p2"/>
    <w:basedOn w:val="Standard"/>
    <w:pPr>
      <w:tabs>
        <w:tab w:val="left" w:pos="204"/>
      </w:tabs>
      <w:spacing w:line="240" w:lineRule="atLeast"/>
    </w:pPr>
  </w:style>
  <w:style w:type="paragraph" w:customStyle="1" w:styleId="p3">
    <w:name w:val="p3"/>
    <w:basedOn w:val="Standard"/>
    <w:pPr>
      <w:tabs>
        <w:tab w:val="left" w:pos="204"/>
      </w:tabs>
      <w:spacing w:line="238" w:lineRule="atLeast"/>
    </w:pPr>
  </w:style>
  <w:style w:type="paragraph" w:customStyle="1" w:styleId="p4">
    <w:name w:val="p4"/>
    <w:basedOn w:val="Standard"/>
    <w:pPr>
      <w:tabs>
        <w:tab w:val="left" w:pos="204"/>
      </w:tabs>
      <w:spacing w:line="238" w:lineRule="atLeast"/>
    </w:pPr>
  </w:style>
  <w:style w:type="paragraph" w:customStyle="1" w:styleId="p5">
    <w:name w:val="p5"/>
    <w:basedOn w:val="Standard"/>
    <w:pPr>
      <w:tabs>
        <w:tab w:val="left" w:pos="204"/>
      </w:tabs>
      <w:spacing w:line="238" w:lineRule="atLeast"/>
      <w:ind w:left="1014" w:hanging="204"/>
    </w:pPr>
  </w:style>
  <w:style w:type="paragraph" w:customStyle="1" w:styleId="p6">
    <w:name w:val="p6"/>
    <w:basedOn w:val="Standard"/>
    <w:pPr>
      <w:spacing w:line="238" w:lineRule="atLeast"/>
      <w:ind w:left="101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sz w:val="24"/>
      <w:szCs w:val="24"/>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p1">
    <w:name w:val="p1"/>
    <w:basedOn w:val="Standard"/>
    <w:pPr>
      <w:tabs>
        <w:tab w:val="left" w:pos="204"/>
      </w:tabs>
      <w:spacing w:line="385" w:lineRule="atLeast"/>
    </w:pPr>
  </w:style>
  <w:style w:type="paragraph" w:customStyle="1" w:styleId="p2">
    <w:name w:val="p2"/>
    <w:basedOn w:val="Standard"/>
    <w:pPr>
      <w:tabs>
        <w:tab w:val="left" w:pos="204"/>
      </w:tabs>
      <w:spacing w:line="240" w:lineRule="atLeast"/>
    </w:pPr>
  </w:style>
  <w:style w:type="paragraph" w:customStyle="1" w:styleId="p3">
    <w:name w:val="p3"/>
    <w:basedOn w:val="Standard"/>
    <w:pPr>
      <w:tabs>
        <w:tab w:val="left" w:pos="204"/>
      </w:tabs>
      <w:spacing w:line="238" w:lineRule="atLeast"/>
    </w:pPr>
  </w:style>
  <w:style w:type="paragraph" w:customStyle="1" w:styleId="p4">
    <w:name w:val="p4"/>
    <w:basedOn w:val="Standard"/>
    <w:pPr>
      <w:tabs>
        <w:tab w:val="left" w:pos="204"/>
      </w:tabs>
      <w:spacing w:line="238" w:lineRule="atLeast"/>
    </w:pPr>
  </w:style>
  <w:style w:type="paragraph" w:customStyle="1" w:styleId="p5">
    <w:name w:val="p5"/>
    <w:basedOn w:val="Standard"/>
    <w:pPr>
      <w:tabs>
        <w:tab w:val="left" w:pos="204"/>
      </w:tabs>
      <w:spacing w:line="238" w:lineRule="atLeast"/>
      <w:ind w:left="1014" w:hanging="204"/>
    </w:pPr>
  </w:style>
  <w:style w:type="paragraph" w:customStyle="1" w:styleId="p6">
    <w:name w:val="p6"/>
    <w:basedOn w:val="Standard"/>
    <w:pPr>
      <w:spacing w:line="238" w:lineRule="atLeast"/>
      <w:ind w:left="10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Durch Quotierungsregeln gehandicapt</vt:lpstr>
    </vt:vector>
  </TitlesOfParts>
  <Company>Evangelische Pfarramt der JVA Tegel</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Durch Quotierungsregeln gehandicapt</dc:title>
  <dc:creator>Renziehausen</dc:creator>
  <cp:lastModifiedBy>user</cp:lastModifiedBy>
  <cp:revision>2</cp:revision>
  <dcterms:created xsi:type="dcterms:W3CDTF">2016-03-24T08:56:00Z</dcterms:created>
  <dcterms:modified xsi:type="dcterms:W3CDTF">2016-03-24T08:56:00Z</dcterms:modified>
</cp:coreProperties>
</file>