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DF" w:rsidRPr="008C06DF" w:rsidRDefault="008C06DF" w:rsidP="008C06DF">
      <w:pPr>
        <w:spacing w:before="100" w:beforeAutospacing="1" w:after="100" w:afterAutospacing="1" w:line="240" w:lineRule="auto"/>
        <w:outlineLvl w:val="1"/>
        <w:rPr>
          <w:rFonts w:ascii="Times New Roman" w:hAnsi="Times New Roman" w:cs="Times New Roman"/>
          <w:b/>
          <w:bCs/>
          <w:sz w:val="36"/>
          <w:szCs w:val="36"/>
          <w:lang w:eastAsia="de-DE"/>
        </w:rPr>
      </w:pPr>
      <w:r w:rsidRPr="008C06DF">
        <w:rPr>
          <w:rFonts w:ascii="Times New Roman" w:hAnsi="Times New Roman" w:cs="Times New Roman"/>
          <w:b/>
          <w:bCs/>
          <w:sz w:val="36"/>
          <w:szCs w:val="36"/>
          <w:lang w:eastAsia="de-DE"/>
        </w:rPr>
        <w:t>Fortschritte bei der Finanztransaktionssteuer</w:t>
      </w:r>
    </w:p>
    <w:p w:rsidR="008C06DF" w:rsidRDefault="008C06DF" w:rsidP="008C06DF">
      <w:pPr>
        <w:spacing w:before="100" w:beforeAutospacing="1" w:after="100" w:afterAutospacing="1" w:line="240" w:lineRule="auto"/>
        <w:rPr>
          <w:rFonts w:ascii="Times New Roman" w:hAnsi="Times New Roman" w:cs="Times New Roman"/>
          <w:b/>
          <w:bCs/>
          <w:sz w:val="24"/>
          <w:szCs w:val="24"/>
          <w:lang w:eastAsia="de-DE"/>
        </w:rPr>
      </w:pPr>
    </w:p>
    <w:p w:rsidR="008C06DF" w:rsidRDefault="008C06DF" w:rsidP="008C06DF">
      <w:pPr>
        <w:spacing w:before="100" w:beforeAutospacing="1" w:after="100" w:afterAutospacing="1" w:line="240" w:lineRule="auto"/>
        <w:rPr>
          <w:rFonts w:ascii="Times New Roman" w:hAnsi="Times New Roman" w:cs="Times New Roman"/>
          <w:b/>
          <w:bCs/>
          <w:sz w:val="24"/>
          <w:szCs w:val="24"/>
          <w:lang w:eastAsia="de-DE"/>
        </w:rPr>
      </w:pPr>
      <w:r w:rsidRPr="008C06DF">
        <w:rPr>
          <w:rFonts w:ascii="Times New Roman" w:hAnsi="Times New Roman" w:cs="Times New Roman"/>
          <w:b/>
          <w:bCs/>
          <w:sz w:val="24"/>
          <w:szCs w:val="24"/>
          <w:lang w:eastAsia="de-DE"/>
        </w:rPr>
        <w:t>Die SPD-Bundestagsfraktion begrüßt</w:t>
      </w:r>
      <w:bookmarkStart w:id="0" w:name="_GoBack"/>
      <w:bookmarkEnd w:id="0"/>
      <w:r w:rsidRPr="008C06DF">
        <w:rPr>
          <w:rFonts w:ascii="Times New Roman" w:hAnsi="Times New Roman" w:cs="Times New Roman"/>
          <w:b/>
          <w:bCs/>
          <w:sz w:val="24"/>
          <w:szCs w:val="24"/>
          <w:lang w:eastAsia="de-DE"/>
        </w:rPr>
        <w:t xml:space="preserve"> die zwischen zehn Mitgliedstaaten der Europäischen Union erzielten Fortschritte bei den Verhandlungen über die Einführun</w:t>
      </w:r>
      <w:r>
        <w:rPr>
          <w:rFonts w:ascii="Times New Roman" w:hAnsi="Times New Roman" w:cs="Times New Roman"/>
          <w:b/>
          <w:bCs/>
          <w:sz w:val="24"/>
          <w:szCs w:val="24"/>
          <w:lang w:eastAsia="de-DE"/>
        </w:rPr>
        <w:t>g der Finanztransaktionssteuer.</w:t>
      </w:r>
    </w:p>
    <w:p w:rsidR="008C06DF" w:rsidRDefault="008C06DF" w:rsidP="008C06DF">
      <w:pPr>
        <w:spacing w:before="100" w:beforeAutospacing="1" w:after="100" w:afterAutospacing="1" w:line="240" w:lineRule="auto"/>
        <w:rPr>
          <w:rFonts w:ascii="Times New Roman" w:hAnsi="Times New Roman" w:cs="Times New Roman"/>
          <w:b/>
          <w:bCs/>
          <w:sz w:val="24"/>
          <w:szCs w:val="24"/>
          <w:lang w:eastAsia="de-DE"/>
        </w:rPr>
      </w:pPr>
    </w:p>
    <w:p w:rsidR="008C06DF" w:rsidRPr="008C06DF" w:rsidRDefault="008C06DF" w:rsidP="008C06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Es komme</w:t>
      </w:r>
      <w:r w:rsidRPr="008C06DF">
        <w:rPr>
          <w:rFonts w:ascii="Times New Roman" w:hAnsi="Times New Roman" w:cs="Times New Roman"/>
          <w:b/>
          <w:bCs/>
          <w:sz w:val="24"/>
          <w:szCs w:val="24"/>
          <w:lang w:eastAsia="de-DE"/>
        </w:rPr>
        <w:t xml:space="preserve"> jetzt darauf an, dass sich Bundesfinanzminister Wolfgang Schäuble konstruktiv bei der anstehenden Ausformulierung eines europäischen R</w:t>
      </w:r>
      <w:r>
        <w:rPr>
          <w:rFonts w:ascii="Times New Roman" w:hAnsi="Times New Roman" w:cs="Times New Roman"/>
          <w:b/>
          <w:bCs/>
          <w:sz w:val="24"/>
          <w:szCs w:val="24"/>
          <w:lang w:eastAsia="de-DE"/>
        </w:rPr>
        <w:t>ichtlinienvorschlages einbringe, heißt es in einer Mitteilung der SPD-Bundestagsfraktion.</w:t>
      </w:r>
    </w:p>
    <w:p w:rsidR="008C06DF" w:rsidRDefault="008C06DF" w:rsidP="008C06DF">
      <w:pPr>
        <w:spacing w:before="100" w:beforeAutospacing="1" w:after="100" w:afterAutospacing="1" w:line="240" w:lineRule="auto"/>
        <w:rPr>
          <w:rFonts w:ascii="Times New Roman" w:hAnsi="Times New Roman" w:cs="Times New Roman"/>
          <w:sz w:val="24"/>
          <w:szCs w:val="24"/>
          <w:lang w:eastAsia="de-DE"/>
        </w:rPr>
      </w:pPr>
    </w:p>
    <w:p w:rsidR="008C06DF" w:rsidRPr="008C06DF" w:rsidRDefault="008C06DF" w:rsidP="008C06DF">
      <w:pPr>
        <w:spacing w:before="100" w:beforeAutospacing="1" w:after="100" w:afterAutospacing="1" w:line="240" w:lineRule="auto"/>
        <w:rPr>
          <w:rFonts w:ascii="Times New Roman" w:hAnsi="Times New Roman" w:cs="Times New Roman"/>
          <w:sz w:val="24"/>
          <w:szCs w:val="24"/>
          <w:lang w:eastAsia="de-DE"/>
        </w:rPr>
      </w:pPr>
      <w:r w:rsidRPr="008C06DF">
        <w:rPr>
          <w:rFonts w:ascii="Times New Roman" w:hAnsi="Times New Roman" w:cs="Times New Roman"/>
          <w:sz w:val="24"/>
          <w:szCs w:val="24"/>
          <w:lang w:eastAsia="de-DE"/>
        </w:rPr>
        <w:t>„Sicherlich wäre eine Finanztransaktionssteuer mit einer noch breiteren Bemessungsgrundlage, die den Handel mit Aktien, Derivaten, Anleihen und Devisen erfasst hätte, wünschenswert gewesen. Mit der Einführung der sich nunmehr abzeichnenden Finanztransaktionssteuer unternehmen die zehn Mitgliedstaaten der Europäischen Union aber einen wichtigen Schritt zu einer angemesseneren Besteuerung des Finanzsektors. Diese Finanztransaktionssteuer wird zeigen, dass eine Besteuerung ohne spürbare negative Auswirkungen auf die Finanzmärkte möglich ist und wird somit Vorbildcharakter für andere Staatengemeinschaften haben.</w:t>
      </w:r>
    </w:p>
    <w:p w:rsidR="008C06DF" w:rsidRDefault="008C06DF" w:rsidP="008C06DF">
      <w:pPr>
        <w:spacing w:before="100" w:beforeAutospacing="1" w:after="100" w:afterAutospacing="1" w:line="240" w:lineRule="auto"/>
        <w:rPr>
          <w:rFonts w:ascii="Times New Roman" w:hAnsi="Times New Roman" w:cs="Times New Roman"/>
          <w:sz w:val="24"/>
          <w:szCs w:val="24"/>
          <w:lang w:eastAsia="de-DE"/>
        </w:rPr>
      </w:pPr>
    </w:p>
    <w:p w:rsidR="008C06DF" w:rsidRPr="008C06DF" w:rsidRDefault="008C06DF" w:rsidP="008C06DF">
      <w:pPr>
        <w:spacing w:before="100" w:beforeAutospacing="1" w:after="100" w:afterAutospacing="1" w:line="240" w:lineRule="auto"/>
        <w:rPr>
          <w:rFonts w:ascii="Times New Roman" w:hAnsi="Times New Roman" w:cs="Times New Roman"/>
          <w:sz w:val="24"/>
          <w:szCs w:val="24"/>
          <w:lang w:eastAsia="de-DE"/>
        </w:rPr>
      </w:pPr>
      <w:r w:rsidRPr="008C06DF">
        <w:rPr>
          <w:rFonts w:ascii="Times New Roman" w:hAnsi="Times New Roman" w:cs="Times New Roman"/>
          <w:sz w:val="24"/>
          <w:szCs w:val="24"/>
          <w:lang w:eastAsia="de-DE"/>
        </w:rPr>
        <w:t>Es kommt jetzt darauf an, dass sich Bundesfinanzminister Wolfgang Schäuble bei der anstehenden Ausformulierung des Richtlinienvorschlages konstruktiv einbringt.</w:t>
      </w:r>
    </w:p>
    <w:p w:rsidR="008C06DF" w:rsidRDefault="008C06DF" w:rsidP="008C06DF">
      <w:pPr>
        <w:spacing w:before="100" w:beforeAutospacing="1" w:after="100" w:afterAutospacing="1" w:line="240" w:lineRule="auto"/>
        <w:rPr>
          <w:rFonts w:ascii="Times New Roman" w:hAnsi="Times New Roman" w:cs="Times New Roman"/>
          <w:sz w:val="24"/>
          <w:szCs w:val="24"/>
          <w:lang w:eastAsia="de-DE"/>
        </w:rPr>
      </w:pPr>
    </w:p>
    <w:p w:rsidR="008C06DF" w:rsidRPr="008C06DF" w:rsidRDefault="008C06DF" w:rsidP="008C06DF">
      <w:pPr>
        <w:spacing w:before="100" w:beforeAutospacing="1" w:after="100" w:afterAutospacing="1" w:line="240" w:lineRule="auto"/>
        <w:rPr>
          <w:rFonts w:ascii="Times New Roman" w:hAnsi="Times New Roman" w:cs="Times New Roman"/>
          <w:sz w:val="24"/>
          <w:szCs w:val="24"/>
          <w:lang w:eastAsia="de-DE"/>
        </w:rPr>
      </w:pPr>
      <w:r w:rsidRPr="008C06DF">
        <w:rPr>
          <w:rFonts w:ascii="Times New Roman" w:hAnsi="Times New Roman" w:cs="Times New Roman"/>
          <w:sz w:val="24"/>
          <w:szCs w:val="24"/>
          <w:lang w:eastAsia="de-DE"/>
        </w:rPr>
        <w:t>Die Finanzminister haben sich auf ihrem gestrigen Treffen auf die Kernpunkte der Besteuerung geeinigt. Bis Dezember soll ein Richtlinienvorschlag ausgearbeitet werden, der die gesetzgeberische Grundlage für die Einführung der Finanztransaktionssteuer durch die zehn Mitgliedsstaaten bildet.</w:t>
      </w:r>
    </w:p>
    <w:p w:rsidR="008C06DF" w:rsidRDefault="008C06DF" w:rsidP="008C06DF">
      <w:pPr>
        <w:spacing w:before="100" w:beforeAutospacing="1" w:after="100" w:afterAutospacing="1" w:line="240" w:lineRule="auto"/>
        <w:rPr>
          <w:rFonts w:ascii="Times New Roman" w:hAnsi="Times New Roman" w:cs="Times New Roman"/>
          <w:sz w:val="24"/>
          <w:szCs w:val="24"/>
          <w:lang w:eastAsia="de-DE"/>
        </w:rPr>
      </w:pPr>
    </w:p>
    <w:p w:rsidR="003C6710" w:rsidRDefault="008C06DF" w:rsidP="008C06DF">
      <w:pPr>
        <w:spacing w:before="100" w:beforeAutospacing="1" w:after="100" w:afterAutospacing="1" w:line="240" w:lineRule="auto"/>
        <w:rPr>
          <w:rFonts w:ascii="Times New Roman" w:hAnsi="Times New Roman" w:cs="Times New Roman"/>
          <w:sz w:val="24"/>
          <w:szCs w:val="24"/>
          <w:lang w:eastAsia="de-DE"/>
        </w:rPr>
      </w:pPr>
      <w:r w:rsidRPr="008C06DF">
        <w:rPr>
          <w:rFonts w:ascii="Times New Roman" w:hAnsi="Times New Roman" w:cs="Times New Roman"/>
          <w:sz w:val="24"/>
          <w:szCs w:val="24"/>
          <w:lang w:eastAsia="de-DE"/>
        </w:rPr>
        <w:t>Die Besteuerung wird im ersten Schritt den Handel von Aktien, die in den zehn Mitgliedstaaten ausgegebenen wurden, und den Großteil der Derivatetransaktionen umfassen. In einem weiteren Schritt soll der Anwendungsbereich der Finanztransaktionssteuer auf sämtliche Aktien und weitere Derivate ausgeweitet werden.“</w:t>
      </w:r>
    </w:p>
    <w:p w:rsidR="008C06DF" w:rsidRDefault="008C06DF" w:rsidP="008C06DF">
      <w:pPr>
        <w:spacing w:before="100" w:beforeAutospacing="1" w:after="100" w:afterAutospacing="1" w:line="240" w:lineRule="auto"/>
        <w:rPr>
          <w:rFonts w:ascii="Times New Roman" w:hAnsi="Times New Roman" w:cs="Times New Roman"/>
          <w:sz w:val="24"/>
          <w:szCs w:val="24"/>
          <w:lang w:eastAsia="de-DE"/>
        </w:rPr>
      </w:pPr>
    </w:p>
    <w:p w:rsidR="008C06DF" w:rsidRDefault="00A8382C" w:rsidP="008C06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Foto: Wolfgang Schäuble (links)</w:t>
      </w:r>
    </w:p>
    <w:p w:rsidR="00A8382C" w:rsidRDefault="00A8382C" w:rsidP="008C06DF">
      <w:pPr>
        <w:spacing w:before="100" w:beforeAutospacing="1" w:after="100" w:afterAutospacing="1" w:line="240" w:lineRule="auto"/>
        <w:rPr>
          <w:rFonts w:ascii="Times New Roman" w:hAnsi="Times New Roman" w:cs="Times New Roman"/>
          <w:sz w:val="24"/>
          <w:szCs w:val="24"/>
          <w:lang w:eastAsia="de-DE"/>
        </w:rPr>
      </w:pPr>
    </w:p>
    <w:p w:rsidR="00A8382C" w:rsidRPr="00A8382C" w:rsidRDefault="00A8382C" w:rsidP="008C06DF">
      <w:pPr>
        <w:spacing w:before="100" w:beforeAutospacing="1" w:after="100" w:afterAutospacing="1" w:line="240" w:lineRule="auto"/>
        <w:rPr>
          <w:rFonts w:ascii="Times New Roman" w:hAnsi="Times New Roman" w:cs="Times New Roman"/>
          <w:sz w:val="24"/>
          <w:szCs w:val="24"/>
          <w:lang w:val="en-US" w:eastAsia="de-DE"/>
        </w:rPr>
      </w:pPr>
      <w:proofErr w:type="spellStart"/>
      <w:r w:rsidRPr="00A8382C">
        <w:rPr>
          <w:rFonts w:ascii="Times New Roman" w:hAnsi="Times New Roman" w:cs="Times New Roman"/>
          <w:sz w:val="24"/>
          <w:szCs w:val="24"/>
          <w:lang w:val="en-US" w:eastAsia="de-DE"/>
        </w:rPr>
        <w:lastRenderedPageBreak/>
        <w:t>Bildquelle</w:t>
      </w:r>
      <w:proofErr w:type="spellEnd"/>
      <w:r w:rsidRPr="00A8382C">
        <w:rPr>
          <w:rFonts w:ascii="Times New Roman" w:hAnsi="Times New Roman" w:cs="Times New Roman"/>
          <w:sz w:val="24"/>
          <w:szCs w:val="24"/>
          <w:lang w:val="en-US" w:eastAsia="de-DE"/>
        </w:rPr>
        <w:t xml:space="preserve">: By </w:t>
      </w:r>
      <w:proofErr w:type="spellStart"/>
      <w:r w:rsidRPr="00A8382C">
        <w:rPr>
          <w:rFonts w:ascii="Times New Roman" w:hAnsi="Times New Roman" w:cs="Times New Roman"/>
          <w:sz w:val="24"/>
          <w:szCs w:val="24"/>
          <w:lang w:val="en-US" w:eastAsia="de-DE"/>
        </w:rPr>
        <w:t>Narendra</w:t>
      </w:r>
      <w:proofErr w:type="spellEnd"/>
      <w:r w:rsidRPr="00A8382C">
        <w:rPr>
          <w:rFonts w:ascii="Times New Roman" w:hAnsi="Times New Roman" w:cs="Times New Roman"/>
          <w:sz w:val="24"/>
          <w:szCs w:val="24"/>
          <w:lang w:val="en-US" w:eastAsia="de-DE"/>
        </w:rPr>
        <w:t xml:space="preserve"> </w:t>
      </w:r>
      <w:proofErr w:type="spellStart"/>
      <w:r w:rsidRPr="00A8382C">
        <w:rPr>
          <w:rFonts w:ascii="Times New Roman" w:hAnsi="Times New Roman" w:cs="Times New Roman"/>
          <w:sz w:val="24"/>
          <w:szCs w:val="24"/>
          <w:lang w:val="en-US" w:eastAsia="de-DE"/>
        </w:rPr>
        <w:t>Modi</w:t>
      </w:r>
      <w:proofErr w:type="spellEnd"/>
      <w:r w:rsidRPr="00A8382C">
        <w:rPr>
          <w:rFonts w:ascii="Times New Roman" w:hAnsi="Times New Roman" w:cs="Times New Roman"/>
          <w:sz w:val="24"/>
          <w:szCs w:val="24"/>
          <w:lang w:val="en-US" w:eastAsia="de-DE"/>
        </w:rPr>
        <w:t xml:space="preserve"> - Call on PM by Federal Finance Minister of Germany, Mr. Wolfgang </w:t>
      </w:r>
      <w:proofErr w:type="spellStart"/>
      <w:r w:rsidRPr="00A8382C">
        <w:rPr>
          <w:rFonts w:ascii="Times New Roman" w:hAnsi="Times New Roman" w:cs="Times New Roman"/>
          <w:sz w:val="24"/>
          <w:szCs w:val="24"/>
          <w:lang w:val="en-US" w:eastAsia="de-DE"/>
        </w:rPr>
        <w:t>Schäuble</w:t>
      </w:r>
      <w:proofErr w:type="spellEnd"/>
      <w:r w:rsidRPr="00A8382C">
        <w:rPr>
          <w:rFonts w:ascii="Times New Roman" w:hAnsi="Times New Roman" w:cs="Times New Roman"/>
          <w:sz w:val="24"/>
          <w:szCs w:val="24"/>
          <w:lang w:val="en-US" w:eastAsia="de-DE"/>
        </w:rPr>
        <w:t>, CC BY-SA 2.0, https://commons.wikimedia.org/w/index.php?curid=37954746</w:t>
      </w:r>
    </w:p>
    <w:sectPr w:rsidR="00A8382C" w:rsidRPr="00A838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DF"/>
    <w:rsid w:val="000D4CBF"/>
    <w:rsid w:val="0013257D"/>
    <w:rsid w:val="002711B0"/>
    <w:rsid w:val="003C6710"/>
    <w:rsid w:val="00546FAD"/>
    <w:rsid w:val="008C06DF"/>
    <w:rsid w:val="00A8382C"/>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8C06DF"/>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8C06DF"/>
    <w:rPr>
      <w:b/>
      <w:bCs/>
    </w:rPr>
  </w:style>
  <w:style w:type="character" w:styleId="Hervorhebung">
    <w:name w:val="Emphasis"/>
    <w:basedOn w:val="Absatz-Standardschriftart"/>
    <w:uiPriority w:val="20"/>
    <w:qFormat/>
    <w:rsid w:val="008C06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8C06DF"/>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8C06DF"/>
    <w:rPr>
      <w:b/>
      <w:bCs/>
    </w:rPr>
  </w:style>
  <w:style w:type="character" w:styleId="Hervorhebung">
    <w:name w:val="Emphasis"/>
    <w:basedOn w:val="Absatz-Standardschriftart"/>
    <w:uiPriority w:val="20"/>
    <w:qFormat/>
    <w:rsid w:val="008C0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2016-10-12T01:25:00Z</dcterms:created>
  <dcterms:modified xsi:type="dcterms:W3CDTF">2016-10-12T01:33:00Z</dcterms:modified>
</cp:coreProperties>
</file>