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  <w:lang w:eastAsia="de-DE"/>
        </w:rPr>
      </w:pPr>
      <w:r w:rsidRPr="008E1221">
        <w:rPr>
          <w:rFonts w:ascii="Arial" w:hAnsi="Arial" w:cs="Arial"/>
          <w:b/>
          <w:sz w:val="24"/>
          <w:szCs w:val="24"/>
          <w:lang w:eastAsia="de-DE"/>
        </w:rPr>
        <w:t>Vermeintlicher Tatverdächtigter wieder frei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bookmarkStart w:id="0" w:name="_GoBack"/>
      <w:bookmarkEnd w:id="0"/>
      <w:r w:rsidRPr="008E1221">
        <w:rPr>
          <w:rFonts w:ascii="Arial" w:hAnsi="Arial" w:cs="Arial"/>
          <w:sz w:val="24"/>
          <w:szCs w:val="24"/>
          <w:lang w:eastAsia="de-DE"/>
        </w:rPr>
        <w:t>Anschlag auf den Berliner Weihnachtsmarkt: Freilassung des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>vorläufig festgenommenen Beschuldigten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 xml:space="preserve">   Karlsruhe (</w:t>
      </w:r>
      <w:proofErr w:type="spellStart"/>
      <w:r w:rsidRPr="008E1221">
        <w:rPr>
          <w:rFonts w:ascii="Arial" w:hAnsi="Arial" w:cs="Arial"/>
          <w:sz w:val="24"/>
          <w:szCs w:val="24"/>
          <w:lang w:eastAsia="de-DE"/>
        </w:rPr>
        <w:t>ots</w:t>
      </w:r>
      <w:proofErr w:type="spellEnd"/>
      <w:r w:rsidRPr="008E1221">
        <w:rPr>
          <w:rFonts w:ascii="Arial" w:hAnsi="Arial" w:cs="Arial"/>
          <w:sz w:val="24"/>
          <w:szCs w:val="24"/>
          <w:lang w:eastAsia="de-DE"/>
        </w:rPr>
        <w:t xml:space="preserve">) - Der wegen des Anschlags auf den Berliner 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 xml:space="preserve">Weihnachtsmarkt am 19. Dezember 2016 vorläufig festgenommene 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 xml:space="preserve">Beschuldigte ist am Abend auf Anordnung der Bundesanwaltschaft auf 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 xml:space="preserve">freien Fuß gesetzt worden. Die bisherigen Ermittlungsergebnisse 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>ergaben keinen dringenden Tatverdacht gegen den Beschuldigten. Dieser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 xml:space="preserve">machte in einer polizeilichen Vernehmung umfangreiche Angaben, 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 xml:space="preserve">bestritt jedoch eine Tatbeteiligung. Eine lückenlose Verfolgung des 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 xml:space="preserve">LKW-Fahrers nach dem durchgeführten Anschlag ist durch Augenzeugen 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 xml:space="preserve">nicht erfolgt. Die durchgeführten kriminaltechnischen Untersuchungen 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 xml:space="preserve">konnten eine Anwesenheit des Beschuldigten während des Tatgeschehens </w:t>
      </w:r>
    </w:p>
    <w:p w:rsidR="003C6710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8E1221">
        <w:rPr>
          <w:rFonts w:ascii="Arial" w:hAnsi="Arial" w:cs="Arial"/>
          <w:sz w:val="24"/>
          <w:szCs w:val="24"/>
          <w:lang w:eastAsia="de-DE"/>
        </w:rPr>
        <w:t>im Führerhaus des LKW bislang nicht belegen.</w:t>
      </w:r>
    </w:p>
    <w:p w:rsidR="008E1221" w:rsidRPr="008E1221" w:rsidRDefault="008E1221" w:rsidP="008E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de-DE"/>
        </w:rPr>
      </w:pPr>
    </w:p>
    <w:sectPr w:rsidR="008E1221" w:rsidRPr="008E1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21"/>
    <w:rsid w:val="000D4CBF"/>
    <w:rsid w:val="000E04F6"/>
    <w:rsid w:val="0013257D"/>
    <w:rsid w:val="002711B0"/>
    <w:rsid w:val="003C6710"/>
    <w:rsid w:val="008E1221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5CD"/>
  </w:style>
  <w:style w:type="paragraph" w:styleId="berschrift2">
    <w:name w:val="heading 2"/>
    <w:basedOn w:val="Standard"/>
    <w:link w:val="berschrift2Zchn"/>
    <w:uiPriority w:val="9"/>
    <w:qFormat/>
    <w:rsid w:val="00F865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865C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865CD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865CD"/>
    <w:pPr>
      <w:ind w:left="720"/>
      <w:contextualSpacing/>
    </w:pPr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E1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E1221"/>
    <w:rPr>
      <w:rFonts w:ascii="Courier New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5CD"/>
  </w:style>
  <w:style w:type="paragraph" w:styleId="berschrift2">
    <w:name w:val="heading 2"/>
    <w:basedOn w:val="Standard"/>
    <w:link w:val="berschrift2Zchn"/>
    <w:uiPriority w:val="9"/>
    <w:qFormat/>
    <w:rsid w:val="00F865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865C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865CD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865CD"/>
    <w:pPr>
      <w:ind w:left="720"/>
      <w:contextualSpacing/>
    </w:pPr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E1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E1221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2016-12-20T18:55:00Z</dcterms:created>
  <dcterms:modified xsi:type="dcterms:W3CDTF">2016-12-20T18:57:00Z</dcterms:modified>
</cp:coreProperties>
</file>