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D7" w:rsidRPr="003367D7" w:rsidRDefault="003367D7" w:rsidP="003367D7">
      <w:pPr>
        <w:spacing w:before="100" w:beforeAutospacing="1" w:after="100" w:afterAutospacing="1" w:line="240" w:lineRule="auto"/>
        <w:outlineLvl w:val="0"/>
        <w:rPr>
          <w:rFonts w:ascii="Times New Roman" w:hAnsi="Times New Roman" w:cs="Times New Roman"/>
          <w:b/>
          <w:bCs/>
          <w:kern w:val="36"/>
          <w:sz w:val="48"/>
          <w:szCs w:val="48"/>
          <w:lang w:eastAsia="de-DE"/>
        </w:rPr>
      </w:pPr>
      <w:r w:rsidRPr="003367D7">
        <w:rPr>
          <w:rFonts w:ascii="Times New Roman" w:hAnsi="Times New Roman" w:cs="Times New Roman"/>
          <w:b/>
          <w:bCs/>
          <w:kern w:val="36"/>
          <w:sz w:val="48"/>
          <w:szCs w:val="48"/>
          <w:lang w:eastAsia="de-DE"/>
        </w:rPr>
        <w:t xml:space="preserve">Jahreswirtschaftsbericht 2017 der Bundesregierung verabschiedet </w:t>
      </w:r>
    </w:p>
    <w:p w:rsidR="003367D7" w:rsidRPr="003367D7" w:rsidRDefault="003367D7" w:rsidP="003367D7">
      <w:pPr>
        <w:spacing w:before="100" w:beforeAutospacing="1" w:after="100" w:afterAutospacing="1" w:line="240" w:lineRule="auto"/>
        <w:outlineLvl w:val="1"/>
        <w:rPr>
          <w:rFonts w:ascii="Times New Roman" w:hAnsi="Times New Roman" w:cs="Times New Roman"/>
          <w:b/>
          <w:bCs/>
          <w:sz w:val="36"/>
          <w:szCs w:val="36"/>
          <w:lang w:eastAsia="de-DE"/>
        </w:rPr>
      </w:pPr>
      <w:r w:rsidRPr="003367D7">
        <w:rPr>
          <w:rFonts w:ascii="Times New Roman" w:hAnsi="Times New Roman" w:cs="Times New Roman"/>
          <w:b/>
          <w:bCs/>
          <w:sz w:val="36"/>
          <w:szCs w:val="36"/>
          <w:lang w:eastAsia="de-DE"/>
        </w:rPr>
        <w:t>Einleitung</w:t>
      </w:r>
    </w:p>
    <w:p w:rsidR="003367D7" w:rsidRPr="003367D7" w:rsidRDefault="003367D7" w:rsidP="003367D7">
      <w:pPr>
        <w:spacing w:after="0" w:line="240" w:lineRule="auto"/>
        <w:rPr>
          <w:rFonts w:ascii="Times New Roman" w:hAnsi="Times New Roman" w:cs="Times New Roman"/>
          <w:sz w:val="24"/>
          <w:szCs w:val="24"/>
          <w:lang w:eastAsia="de-DE"/>
        </w:rPr>
      </w:pPr>
      <w:r>
        <w:rPr>
          <w:rFonts w:ascii="Times New Roman" w:hAnsi="Times New Roman" w:cs="Times New Roman"/>
          <w:noProof/>
          <w:sz w:val="24"/>
          <w:szCs w:val="24"/>
          <w:lang w:eastAsia="de-DE"/>
        </w:rPr>
        <w:drawing>
          <wp:inline distT="0" distB="0" distL="0" distR="0">
            <wp:extent cx="7943850" cy="5295900"/>
            <wp:effectExtent l="0" t="0" r="0" b="0"/>
            <wp:docPr id="2" name="Grafik 2" descr="Arbeiter auf einem Gerüst beim Bau eines Hauses zum Thema Investitionen; Quelle: Mauritius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iter auf einem Gerüst beim Bau eines Hauses zum Thema Investitionen; Quelle: Mauritius Images / Ala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43850" cy="5295900"/>
                    </a:xfrm>
                    <a:prstGeom prst="rect">
                      <a:avLst/>
                    </a:prstGeom>
                    <a:noFill/>
                    <a:ln>
                      <a:noFill/>
                    </a:ln>
                  </pic:spPr>
                </pic:pic>
              </a:graphicData>
            </a:graphic>
          </wp:inline>
        </w:drawing>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 Mauritius Images / </w:t>
      </w:r>
      <w:proofErr w:type="spellStart"/>
      <w:r w:rsidRPr="003367D7">
        <w:rPr>
          <w:rFonts w:ascii="Times New Roman" w:hAnsi="Times New Roman" w:cs="Times New Roman"/>
          <w:sz w:val="24"/>
          <w:szCs w:val="24"/>
          <w:lang w:eastAsia="de-DE"/>
        </w:rPr>
        <w:t>Alamy</w:t>
      </w:r>
      <w:proofErr w:type="spellEnd"/>
      <w:r w:rsidRPr="003367D7">
        <w:rPr>
          <w:rFonts w:ascii="Times New Roman" w:hAnsi="Times New Roman" w:cs="Times New Roman"/>
          <w:sz w:val="24"/>
          <w:szCs w:val="24"/>
          <w:lang w:eastAsia="de-DE"/>
        </w:rPr>
        <w:t xml:space="preserve"> </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Das Bundeskabinett hat heute den </w:t>
      </w:r>
      <w:hyperlink r:id="rId7" w:tooltip="Öffnet PDF in neuem Fenster." w:history="1">
        <w:r w:rsidRPr="003367D7">
          <w:rPr>
            <w:rFonts w:ascii="Times New Roman" w:hAnsi="Times New Roman" w:cs="Times New Roman"/>
            <w:color w:val="0000FF"/>
            <w:sz w:val="24"/>
            <w:szCs w:val="24"/>
            <w:u w:val="single"/>
            <w:lang w:eastAsia="de-DE"/>
          </w:rPr>
          <w:t>Jahreswirtschaftsbericht 2017</w:t>
        </w:r>
      </w:hyperlink>
      <w:r w:rsidRPr="003367D7">
        <w:rPr>
          <w:rFonts w:ascii="Times New Roman" w:hAnsi="Times New Roman" w:cs="Times New Roman"/>
          <w:sz w:val="24"/>
          <w:szCs w:val="24"/>
          <w:lang w:eastAsia="de-DE"/>
        </w:rPr>
        <w:t xml:space="preserve"> mit dem Titel „Für inklusives Wachstum in Deutschland und Europa“ beschlossen.</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Der </w:t>
      </w:r>
      <w:hyperlink r:id="rId8" w:tooltip="Sigmar Gabriel" w:history="1">
        <w:r w:rsidRPr="003367D7">
          <w:rPr>
            <w:rFonts w:ascii="Times New Roman" w:hAnsi="Times New Roman" w:cs="Times New Roman"/>
            <w:color w:val="0000FF"/>
            <w:sz w:val="24"/>
            <w:szCs w:val="24"/>
            <w:u w:val="single"/>
            <w:lang w:eastAsia="de-DE"/>
          </w:rPr>
          <w:t>Bundesminister für Wirtschaft und Energie, Sigmar Gabriel</w:t>
        </w:r>
      </w:hyperlink>
      <w:r w:rsidRPr="003367D7">
        <w:rPr>
          <w:rFonts w:ascii="Times New Roman" w:hAnsi="Times New Roman" w:cs="Times New Roman"/>
          <w:sz w:val="24"/>
          <w:szCs w:val="24"/>
          <w:lang w:eastAsia="de-DE"/>
        </w:rPr>
        <w:t xml:space="preserve">: </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„Die </w:t>
      </w:r>
      <w:hyperlink r:id="rId9" w:tooltip="Funktionierenden Wettbewerb schützen" w:history="1">
        <w:r w:rsidRPr="003367D7">
          <w:rPr>
            <w:rFonts w:ascii="Times New Roman" w:hAnsi="Times New Roman" w:cs="Times New Roman"/>
            <w:color w:val="0000FF"/>
            <w:sz w:val="24"/>
            <w:szCs w:val="24"/>
            <w:u w:val="single"/>
            <w:lang w:eastAsia="de-DE"/>
          </w:rPr>
          <w:t>deutsche Wirtschaft</w:t>
        </w:r>
      </w:hyperlink>
      <w:r w:rsidRPr="003367D7">
        <w:rPr>
          <w:rFonts w:ascii="Times New Roman" w:hAnsi="Times New Roman" w:cs="Times New Roman"/>
          <w:sz w:val="24"/>
          <w:szCs w:val="24"/>
          <w:lang w:eastAsia="de-DE"/>
        </w:rPr>
        <w:t xml:space="preserve"> befindet sich in einer sehr guten Verfassung. Die Bundesregierung erwartet für das laufende Jahr eine Zunahme des preisbereinigten Bruttoinlandsprodukts um 1,4 Prozent und damit eine Fortsetzung des Wachstumstrends. Der leichte Rückgang der Wachstumsrate gegenüber dem Vorjahr lässt sich zum großen Teil auf den Effekt einer geringeren Anzahl von Arbeitstagen im Vergleich zum Vorjahr zurückführen. Das Wachstum </w:t>
      </w:r>
      <w:r w:rsidRPr="003367D7">
        <w:rPr>
          <w:rFonts w:ascii="Times New Roman" w:hAnsi="Times New Roman" w:cs="Times New Roman"/>
          <w:sz w:val="24"/>
          <w:szCs w:val="24"/>
          <w:lang w:eastAsia="de-DE"/>
        </w:rPr>
        <w:lastRenderedPageBreak/>
        <w:t xml:space="preserve">ist ein ‚Wachstum für alle‘, ein ‚inklusives Wachstum‘. Trotz der ausgesprochen guten </w:t>
      </w:r>
      <w:hyperlink r:id="rId10" w:tooltip="Wirtschaftliche Entwicklung und Konjunktur" w:history="1">
        <w:r w:rsidRPr="003367D7">
          <w:rPr>
            <w:rFonts w:ascii="Times New Roman" w:hAnsi="Times New Roman" w:cs="Times New Roman"/>
            <w:color w:val="0000FF"/>
            <w:sz w:val="24"/>
            <w:szCs w:val="24"/>
            <w:u w:val="single"/>
            <w:lang w:eastAsia="de-DE"/>
          </w:rPr>
          <w:t>wirtschaftlichen Lage</w:t>
        </w:r>
      </w:hyperlink>
      <w:r w:rsidRPr="003367D7">
        <w:rPr>
          <w:rFonts w:ascii="Times New Roman" w:hAnsi="Times New Roman" w:cs="Times New Roman"/>
          <w:sz w:val="24"/>
          <w:szCs w:val="24"/>
          <w:lang w:eastAsia="de-DE"/>
        </w:rPr>
        <w:t xml:space="preserve"> sorgen sich viele Menschen um ihre eigene ökonomische Zukunft, aber auch um die Gesellschaft als Ganzes. Die Antwort der Politik hierauf muss lauten, den Zusammenhalt zu stärken und die Menschen teilhaben zu lassen und sie in die Lage zu versetzen, ihr Leben in eigener Verantwortung zu meistern.</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Auf diesem Weg haben wir bereits einiges erreicht. Das zeigt vor allem die Teilhabe von zunehmend mehr Menschen am Arbeitsmarkt. Im vergangenen Jahr hat sich die Zahl der Erwerbstätigen auf insgesamt 43,5 Millionen erhöht; das sind rund 1,5 Millionen mehr als im Jahr 2013. In diesem Jahr werden noch einmal 320 Tausend Personen zusätzlich einen Arbeitsplatz finden. Die Arbeitslosigkeit im vergangenen Jahr lag mit 6,1 Prozent auf dem niedrigsten Stand seit der Wiedervereinigung.</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Gleichzeitig sind die realen Nettolöhne und -gehälter je Arbeitnehmer seit 2013 durchschnittlich um mehr als 1,5 Prozent pro Jahr gestiegen. Im Jahr 2017 hat ein Arbeitnehmer im Durchschnitt über 2000 Euro mehr im Portemonnaie als zu Beginn der Legislaturperiode. Auch der Mindestlohn hat die Einkommenssituation von vier Millionen Arbeitnehmerinnen und Arbeitnehmern im Niedriglohnbereich – und damit auch die Voraussetzungen für ein inklusives Wachstum – verbessert. Denn gerade viele Geringverdiener konnten in eine reguläre, sozialversicherungspflichtige Beschäftigung wechseln.</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Auf dieser guten Entwicklung dürfen wir uns jedoch nicht ausruhen, sondern müssen die richtigen Weichen für die Zukunft stellen. Wir befinden uns mit der </w:t>
      </w:r>
      <w:hyperlink r:id="rId11" w:tooltip="Den digitalen Wandel gestalten" w:history="1">
        <w:r w:rsidRPr="003367D7">
          <w:rPr>
            <w:rFonts w:ascii="Times New Roman" w:hAnsi="Times New Roman" w:cs="Times New Roman"/>
            <w:color w:val="0000FF"/>
            <w:sz w:val="24"/>
            <w:szCs w:val="24"/>
            <w:u w:val="single"/>
            <w:lang w:eastAsia="de-DE"/>
          </w:rPr>
          <w:t>Digitalisierung</w:t>
        </w:r>
      </w:hyperlink>
      <w:r w:rsidRPr="003367D7">
        <w:rPr>
          <w:rFonts w:ascii="Times New Roman" w:hAnsi="Times New Roman" w:cs="Times New Roman"/>
          <w:sz w:val="24"/>
          <w:szCs w:val="24"/>
          <w:lang w:eastAsia="de-DE"/>
        </w:rPr>
        <w:t xml:space="preserve"> in einer Phase des grundlegenden Wandels. Hier dürfen wir selbst nicht stehen bleiben und nur ans Sparen denken. Wir müssen uns neu anstrengen. Denn Zukunft gewinnen wir nur mit einem großen, massiven und mutigen Investitionspakt. Wir brauchen bei Spielräumen und Haushaltsüberschüssen Vorfahrt für Investitionen nur so sichern wir die Wettbewerbsfähigkeit am Standort Deutschland auch in Zukunft.“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35"/>
        <w:gridCol w:w="586"/>
        <w:gridCol w:w="586"/>
        <w:gridCol w:w="1255"/>
      </w:tblGrid>
      <w:tr w:rsidR="003367D7" w:rsidRPr="003367D7" w:rsidTr="003367D7">
        <w:trPr>
          <w:tblCellSpacing w:w="15" w:type="dxa"/>
        </w:trPr>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b/>
                <w:bCs/>
                <w:sz w:val="24"/>
                <w:szCs w:val="24"/>
                <w:lang w:eastAsia="de-DE"/>
              </w:rPr>
              <w:t>Ausgewählte Eckwerte der gesamtwirtschaftlichen Entwicklung in der Bundesrepublik Deutschland [1]</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b/>
                <w:bCs/>
                <w:sz w:val="24"/>
                <w:szCs w:val="24"/>
                <w:lang w:eastAsia="de-DE"/>
              </w:rPr>
              <w:t xml:space="preserve">2015 </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b/>
                <w:bCs/>
                <w:sz w:val="24"/>
                <w:szCs w:val="24"/>
                <w:lang w:eastAsia="de-DE"/>
              </w:rPr>
              <w:t>2016</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b/>
                <w:bCs/>
                <w:sz w:val="24"/>
                <w:szCs w:val="24"/>
                <w:lang w:eastAsia="de-DE"/>
              </w:rPr>
              <w:t>Jahres-</w:t>
            </w:r>
            <w:r w:rsidRPr="003367D7">
              <w:rPr>
                <w:rFonts w:ascii="Times New Roman" w:hAnsi="Times New Roman" w:cs="Times New Roman"/>
                <w:sz w:val="24"/>
                <w:szCs w:val="24"/>
                <w:lang w:eastAsia="de-DE"/>
              </w:rPr>
              <w:br/>
            </w:r>
            <w:proofErr w:type="spellStart"/>
            <w:r w:rsidRPr="003367D7">
              <w:rPr>
                <w:rFonts w:ascii="Times New Roman" w:hAnsi="Times New Roman" w:cs="Times New Roman"/>
                <w:b/>
                <w:bCs/>
                <w:sz w:val="24"/>
                <w:szCs w:val="24"/>
                <w:lang w:eastAsia="de-DE"/>
              </w:rPr>
              <w:t>projektion</w:t>
            </w:r>
            <w:proofErr w:type="spellEnd"/>
            <w:r w:rsidRPr="003367D7">
              <w:rPr>
                <w:rFonts w:ascii="Times New Roman" w:hAnsi="Times New Roman" w:cs="Times New Roman"/>
                <w:sz w:val="24"/>
                <w:szCs w:val="24"/>
                <w:lang w:eastAsia="de-DE"/>
              </w:rPr>
              <w:br/>
            </w:r>
            <w:r w:rsidRPr="003367D7">
              <w:rPr>
                <w:rFonts w:ascii="Times New Roman" w:hAnsi="Times New Roman" w:cs="Times New Roman"/>
                <w:b/>
                <w:bCs/>
                <w:sz w:val="24"/>
                <w:szCs w:val="24"/>
                <w:lang w:eastAsia="de-DE"/>
              </w:rPr>
              <w:t>2017</w:t>
            </w:r>
          </w:p>
        </w:tc>
      </w:tr>
      <w:tr w:rsidR="003367D7" w:rsidRPr="003367D7" w:rsidTr="003367D7">
        <w:trPr>
          <w:tblCellSpacing w:w="15" w:type="dxa"/>
        </w:trPr>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p>
        </w:tc>
        <w:tc>
          <w:tcPr>
            <w:tcW w:w="0" w:type="auto"/>
            <w:gridSpan w:val="3"/>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Veränderung gegenüber</w:t>
            </w:r>
            <w:r w:rsidRPr="003367D7">
              <w:rPr>
                <w:rFonts w:ascii="Times New Roman" w:hAnsi="Times New Roman" w:cs="Times New Roman"/>
                <w:sz w:val="24"/>
                <w:szCs w:val="24"/>
                <w:lang w:eastAsia="de-DE"/>
              </w:rPr>
              <w:br/>
              <w:t xml:space="preserve">Vorjahr in Prozent, soweit </w:t>
            </w:r>
            <w:r w:rsidRPr="003367D7">
              <w:rPr>
                <w:rFonts w:ascii="Times New Roman" w:hAnsi="Times New Roman" w:cs="Times New Roman"/>
                <w:sz w:val="24"/>
                <w:szCs w:val="24"/>
                <w:lang w:eastAsia="de-DE"/>
              </w:rPr>
              <w:br/>
              <w:t>nicht anders angegeben</w:t>
            </w:r>
          </w:p>
        </w:tc>
      </w:tr>
      <w:tr w:rsidR="003367D7" w:rsidRPr="003367D7" w:rsidTr="003367D7">
        <w:trPr>
          <w:tblCellSpacing w:w="15" w:type="dxa"/>
        </w:trPr>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b/>
                <w:bCs/>
                <w:sz w:val="24"/>
                <w:szCs w:val="24"/>
                <w:lang w:eastAsia="de-DE"/>
              </w:rPr>
              <w:t>ENTSTEHUNG des Bruttoinlandsproduktes (BIP)</w:t>
            </w:r>
            <w:r w:rsidRPr="003367D7">
              <w:rPr>
                <w:rFonts w:ascii="Times New Roman" w:hAnsi="Times New Roman" w:cs="Times New Roman"/>
                <w:sz w:val="24"/>
                <w:szCs w:val="24"/>
                <w:lang w:eastAsia="de-DE"/>
              </w:rPr>
              <w:br/>
            </w:r>
            <w:r w:rsidRPr="003367D7">
              <w:rPr>
                <w:rFonts w:ascii="Times New Roman" w:hAnsi="Times New Roman" w:cs="Times New Roman"/>
                <w:b/>
                <w:bCs/>
                <w:sz w:val="24"/>
                <w:szCs w:val="24"/>
                <w:lang w:eastAsia="de-DE"/>
              </w:rPr>
              <w:t>BIP (preisbereinigt)</w:t>
            </w:r>
            <w:r w:rsidRPr="003367D7">
              <w:rPr>
                <w:rFonts w:ascii="Times New Roman" w:hAnsi="Times New Roman" w:cs="Times New Roman"/>
                <w:sz w:val="24"/>
                <w:szCs w:val="24"/>
                <w:lang w:eastAsia="de-DE"/>
              </w:rPr>
              <w:br/>
              <w:t>Erwerbstätige (im Inland)</w:t>
            </w:r>
            <w:r w:rsidRPr="003367D7">
              <w:rPr>
                <w:rFonts w:ascii="Times New Roman" w:hAnsi="Times New Roman" w:cs="Times New Roman"/>
                <w:sz w:val="24"/>
                <w:szCs w:val="24"/>
                <w:lang w:eastAsia="de-DE"/>
              </w:rPr>
              <w:br/>
            </w:r>
            <w:r w:rsidRPr="003367D7">
              <w:rPr>
                <w:rFonts w:ascii="Times New Roman" w:hAnsi="Times New Roman" w:cs="Times New Roman"/>
                <w:i/>
                <w:iCs/>
                <w:sz w:val="24"/>
                <w:szCs w:val="24"/>
                <w:lang w:eastAsia="de-DE"/>
              </w:rPr>
              <w:t>Arbeitslosenquote in Prozent (Abgrenzung der Bundesagentur für Arbeit) [2]</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br/>
            </w:r>
            <w:r w:rsidRPr="003367D7">
              <w:rPr>
                <w:rFonts w:ascii="Times New Roman" w:hAnsi="Times New Roman" w:cs="Times New Roman"/>
                <w:b/>
                <w:bCs/>
                <w:sz w:val="24"/>
                <w:szCs w:val="24"/>
                <w:lang w:eastAsia="de-DE"/>
              </w:rPr>
              <w:t>1,7</w:t>
            </w:r>
            <w:r w:rsidRPr="003367D7">
              <w:rPr>
                <w:rFonts w:ascii="Times New Roman" w:hAnsi="Times New Roman" w:cs="Times New Roman"/>
                <w:sz w:val="24"/>
                <w:szCs w:val="24"/>
                <w:lang w:eastAsia="de-DE"/>
              </w:rPr>
              <w:br/>
              <w:t>0,9</w:t>
            </w:r>
            <w:r w:rsidRPr="003367D7">
              <w:rPr>
                <w:rFonts w:ascii="Times New Roman" w:hAnsi="Times New Roman" w:cs="Times New Roman"/>
                <w:sz w:val="24"/>
                <w:szCs w:val="24"/>
                <w:lang w:eastAsia="de-DE"/>
              </w:rPr>
              <w:br/>
              <w:t>6,4</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br/>
            </w:r>
            <w:r w:rsidRPr="003367D7">
              <w:rPr>
                <w:rFonts w:ascii="Times New Roman" w:hAnsi="Times New Roman" w:cs="Times New Roman"/>
                <w:b/>
                <w:bCs/>
                <w:sz w:val="24"/>
                <w:szCs w:val="24"/>
                <w:lang w:eastAsia="de-DE"/>
              </w:rPr>
              <w:t>1,9</w:t>
            </w:r>
            <w:r w:rsidRPr="003367D7">
              <w:rPr>
                <w:rFonts w:ascii="Times New Roman" w:hAnsi="Times New Roman" w:cs="Times New Roman"/>
                <w:sz w:val="24"/>
                <w:szCs w:val="24"/>
                <w:lang w:eastAsia="de-DE"/>
              </w:rPr>
              <w:br/>
              <w:t>1,0</w:t>
            </w:r>
            <w:r w:rsidRPr="003367D7">
              <w:rPr>
                <w:rFonts w:ascii="Times New Roman" w:hAnsi="Times New Roman" w:cs="Times New Roman"/>
                <w:sz w:val="24"/>
                <w:szCs w:val="24"/>
                <w:lang w:eastAsia="de-DE"/>
              </w:rPr>
              <w:br/>
              <w:t>6,1</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br/>
            </w:r>
            <w:r w:rsidRPr="003367D7">
              <w:rPr>
                <w:rFonts w:ascii="Times New Roman" w:hAnsi="Times New Roman" w:cs="Times New Roman"/>
                <w:b/>
                <w:bCs/>
                <w:sz w:val="24"/>
                <w:szCs w:val="24"/>
                <w:lang w:eastAsia="de-DE"/>
              </w:rPr>
              <w:t>1,4</w:t>
            </w:r>
            <w:r w:rsidRPr="003367D7">
              <w:rPr>
                <w:rFonts w:ascii="Times New Roman" w:hAnsi="Times New Roman" w:cs="Times New Roman"/>
                <w:sz w:val="24"/>
                <w:szCs w:val="24"/>
                <w:lang w:eastAsia="de-DE"/>
              </w:rPr>
              <w:br/>
              <w:t>0,7</w:t>
            </w:r>
            <w:r w:rsidRPr="003367D7">
              <w:rPr>
                <w:rFonts w:ascii="Times New Roman" w:hAnsi="Times New Roman" w:cs="Times New Roman"/>
                <w:sz w:val="24"/>
                <w:szCs w:val="24"/>
                <w:lang w:eastAsia="de-DE"/>
              </w:rPr>
              <w:br/>
              <w:t>6,0</w:t>
            </w:r>
          </w:p>
        </w:tc>
      </w:tr>
      <w:tr w:rsidR="003367D7" w:rsidRPr="003367D7" w:rsidTr="003367D7">
        <w:trPr>
          <w:tblCellSpacing w:w="15" w:type="dxa"/>
        </w:trPr>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b/>
                <w:bCs/>
                <w:sz w:val="24"/>
                <w:szCs w:val="24"/>
                <w:lang w:eastAsia="de-DE"/>
              </w:rPr>
              <w:t>VERWENDUNG</w:t>
            </w:r>
            <w:r w:rsidRPr="003367D7">
              <w:rPr>
                <w:rFonts w:ascii="Times New Roman" w:hAnsi="Times New Roman" w:cs="Times New Roman"/>
                <w:sz w:val="24"/>
                <w:szCs w:val="24"/>
                <w:lang w:eastAsia="de-DE"/>
              </w:rPr>
              <w:t xml:space="preserve"> </w:t>
            </w:r>
            <w:r w:rsidRPr="003367D7">
              <w:rPr>
                <w:rFonts w:ascii="Times New Roman" w:hAnsi="Times New Roman" w:cs="Times New Roman"/>
                <w:b/>
                <w:bCs/>
                <w:sz w:val="24"/>
                <w:szCs w:val="24"/>
                <w:lang w:eastAsia="de-DE"/>
              </w:rPr>
              <w:t>des BIP preisbereinigt (real)</w:t>
            </w:r>
            <w:r w:rsidRPr="003367D7">
              <w:rPr>
                <w:rFonts w:ascii="Times New Roman" w:hAnsi="Times New Roman" w:cs="Times New Roman"/>
                <w:sz w:val="24"/>
                <w:szCs w:val="24"/>
                <w:lang w:eastAsia="de-DE"/>
              </w:rPr>
              <w:br/>
              <w:t>Private Haushalte und private Organisationen ohne Erwerbszweck</w:t>
            </w:r>
            <w:r w:rsidRPr="003367D7">
              <w:rPr>
                <w:rFonts w:ascii="Times New Roman" w:hAnsi="Times New Roman" w:cs="Times New Roman"/>
                <w:sz w:val="24"/>
                <w:szCs w:val="24"/>
                <w:lang w:eastAsia="de-DE"/>
              </w:rPr>
              <w:br/>
              <w:t>Ausrüstungen</w:t>
            </w:r>
            <w:r w:rsidRPr="003367D7">
              <w:rPr>
                <w:rFonts w:ascii="Times New Roman" w:hAnsi="Times New Roman" w:cs="Times New Roman"/>
                <w:sz w:val="24"/>
                <w:szCs w:val="24"/>
                <w:lang w:eastAsia="de-DE"/>
              </w:rPr>
              <w:br/>
              <w:t>Bauten</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br/>
              <w:t>2,0</w:t>
            </w:r>
            <w:r w:rsidRPr="003367D7">
              <w:rPr>
                <w:rFonts w:ascii="Times New Roman" w:hAnsi="Times New Roman" w:cs="Times New Roman"/>
                <w:sz w:val="24"/>
                <w:szCs w:val="24"/>
                <w:lang w:eastAsia="de-DE"/>
              </w:rPr>
              <w:br/>
              <w:t>3,7</w:t>
            </w:r>
            <w:r w:rsidRPr="003367D7">
              <w:rPr>
                <w:rFonts w:ascii="Times New Roman" w:hAnsi="Times New Roman" w:cs="Times New Roman"/>
                <w:sz w:val="24"/>
                <w:szCs w:val="24"/>
                <w:lang w:eastAsia="de-DE"/>
              </w:rPr>
              <w:br/>
              <w:t>0,3</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br/>
              <w:t>2,0</w:t>
            </w:r>
            <w:r w:rsidRPr="003367D7">
              <w:rPr>
                <w:rFonts w:ascii="Times New Roman" w:hAnsi="Times New Roman" w:cs="Times New Roman"/>
                <w:sz w:val="24"/>
                <w:szCs w:val="24"/>
                <w:lang w:eastAsia="de-DE"/>
              </w:rPr>
              <w:br/>
              <w:t>1,7</w:t>
            </w:r>
            <w:r w:rsidRPr="003367D7">
              <w:rPr>
                <w:rFonts w:ascii="Times New Roman" w:hAnsi="Times New Roman" w:cs="Times New Roman"/>
                <w:sz w:val="24"/>
                <w:szCs w:val="24"/>
                <w:lang w:eastAsia="de-DE"/>
              </w:rPr>
              <w:br/>
              <w:t>3,1</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br/>
              <w:t>1,4</w:t>
            </w:r>
            <w:r w:rsidRPr="003367D7">
              <w:rPr>
                <w:rFonts w:ascii="Times New Roman" w:hAnsi="Times New Roman" w:cs="Times New Roman"/>
                <w:sz w:val="24"/>
                <w:szCs w:val="24"/>
                <w:lang w:eastAsia="de-DE"/>
              </w:rPr>
              <w:br/>
              <w:t>1,2</w:t>
            </w:r>
            <w:r w:rsidRPr="003367D7">
              <w:rPr>
                <w:rFonts w:ascii="Times New Roman" w:hAnsi="Times New Roman" w:cs="Times New Roman"/>
                <w:sz w:val="24"/>
                <w:szCs w:val="24"/>
                <w:lang w:eastAsia="de-DE"/>
              </w:rPr>
              <w:br/>
              <w:t>1,9</w:t>
            </w:r>
          </w:p>
        </w:tc>
      </w:tr>
      <w:tr w:rsidR="003367D7" w:rsidRPr="003367D7" w:rsidTr="003367D7">
        <w:trPr>
          <w:tblCellSpacing w:w="15" w:type="dxa"/>
        </w:trPr>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Inlandsnachfrage</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1,6</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2,2</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1,6</w:t>
            </w:r>
          </w:p>
        </w:tc>
      </w:tr>
      <w:tr w:rsidR="003367D7" w:rsidRPr="003367D7" w:rsidTr="003367D7">
        <w:trPr>
          <w:tblCellSpacing w:w="15" w:type="dxa"/>
        </w:trPr>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Exporte</w:t>
            </w:r>
            <w:r w:rsidRPr="003367D7">
              <w:rPr>
                <w:rFonts w:ascii="Times New Roman" w:hAnsi="Times New Roman" w:cs="Times New Roman"/>
                <w:sz w:val="24"/>
                <w:szCs w:val="24"/>
                <w:lang w:eastAsia="de-DE"/>
              </w:rPr>
              <w:br/>
              <w:t>Importe</w:t>
            </w:r>
            <w:r w:rsidRPr="003367D7">
              <w:rPr>
                <w:rFonts w:ascii="Times New Roman" w:hAnsi="Times New Roman" w:cs="Times New Roman"/>
                <w:sz w:val="24"/>
                <w:szCs w:val="24"/>
                <w:lang w:eastAsia="de-DE"/>
              </w:rPr>
              <w:br/>
            </w:r>
            <w:r w:rsidRPr="003367D7">
              <w:rPr>
                <w:rFonts w:ascii="Times New Roman" w:hAnsi="Times New Roman" w:cs="Times New Roman"/>
                <w:i/>
                <w:iCs/>
                <w:sz w:val="24"/>
                <w:szCs w:val="24"/>
                <w:lang w:eastAsia="de-DE"/>
              </w:rPr>
              <w:t>Außenbeitrag (Impuls) [3]</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5,2</w:t>
            </w:r>
            <w:r w:rsidRPr="003367D7">
              <w:rPr>
                <w:rFonts w:ascii="Times New Roman" w:hAnsi="Times New Roman" w:cs="Times New Roman"/>
                <w:sz w:val="24"/>
                <w:szCs w:val="24"/>
                <w:lang w:eastAsia="de-DE"/>
              </w:rPr>
              <w:br/>
              <w:t>5,5</w:t>
            </w:r>
            <w:r w:rsidRPr="003367D7">
              <w:rPr>
                <w:rFonts w:ascii="Times New Roman" w:hAnsi="Times New Roman" w:cs="Times New Roman"/>
                <w:sz w:val="24"/>
                <w:szCs w:val="24"/>
                <w:lang w:eastAsia="de-DE"/>
              </w:rPr>
              <w:br/>
              <w:t>0,2</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2,5</w:t>
            </w:r>
            <w:r w:rsidRPr="003367D7">
              <w:rPr>
                <w:rFonts w:ascii="Times New Roman" w:hAnsi="Times New Roman" w:cs="Times New Roman"/>
                <w:sz w:val="24"/>
                <w:szCs w:val="24"/>
                <w:lang w:eastAsia="de-DE"/>
              </w:rPr>
              <w:br/>
              <w:t>3,4</w:t>
            </w:r>
            <w:r w:rsidRPr="003367D7">
              <w:rPr>
                <w:rFonts w:ascii="Times New Roman" w:hAnsi="Times New Roman" w:cs="Times New Roman"/>
                <w:sz w:val="24"/>
                <w:szCs w:val="24"/>
                <w:lang w:eastAsia="de-DE"/>
              </w:rPr>
              <w:br/>
              <w:t>-0,1</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2,8</w:t>
            </w:r>
            <w:r w:rsidRPr="003367D7">
              <w:rPr>
                <w:rFonts w:ascii="Times New Roman" w:hAnsi="Times New Roman" w:cs="Times New Roman"/>
                <w:sz w:val="24"/>
                <w:szCs w:val="24"/>
                <w:lang w:eastAsia="de-DE"/>
              </w:rPr>
              <w:br/>
              <w:t>3,8</w:t>
            </w:r>
            <w:r w:rsidRPr="003367D7">
              <w:rPr>
                <w:rFonts w:ascii="Times New Roman" w:hAnsi="Times New Roman" w:cs="Times New Roman"/>
                <w:sz w:val="24"/>
                <w:szCs w:val="24"/>
                <w:lang w:eastAsia="de-DE"/>
              </w:rPr>
              <w:br/>
              <w:t>-0,1</w:t>
            </w:r>
          </w:p>
        </w:tc>
      </w:tr>
      <w:tr w:rsidR="003367D7" w:rsidRPr="003367D7" w:rsidTr="003367D7">
        <w:trPr>
          <w:tblCellSpacing w:w="15" w:type="dxa"/>
        </w:trPr>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lastRenderedPageBreak/>
              <w:t>Bruttolöhne und -gehälter je Arbeitnehmer</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2,7</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2,5</w:t>
            </w:r>
          </w:p>
        </w:tc>
        <w:tc>
          <w:tcPr>
            <w:tcW w:w="0" w:type="auto"/>
            <w:vAlign w:val="center"/>
            <w:hideMark/>
          </w:tcPr>
          <w:p w:rsidR="003367D7" w:rsidRPr="003367D7" w:rsidRDefault="003367D7" w:rsidP="003367D7">
            <w:pPr>
              <w:spacing w:after="0"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2,5</w:t>
            </w:r>
          </w:p>
        </w:tc>
      </w:tr>
    </w:tbl>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[1] Bis 2016 vorläufige Ergebnisse des Statistischen Bundesamtes; Stand: Januar 2017</w:t>
      </w:r>
      <w:proofErr w:type="gramStart"/>
      <w:r w:rsidRPr="003367D7">
        <w:rPr>
          <w:rFonts w:ascii="Times New Roman" w:hAnsi="Times New Roman" w:cs="Times New Roman"/>
          <w:sz w:val="24"/>
          <w:szCs w:val="24"/>
          <w:lang w:eastAsia="de-DE"/>
        </w:rPr>
        <w:t>.</w:t>
      </w:r>
      <w:proofErr w:type="gramEnd"/>
      <w:r w:rsidRPr="003367D7">
        <w:rPr>
          <w:rFonts w:ascii="Times New Roman" w:hAnsi="Times New Roman" w:cs="Times New Roman"/>
          <w:sz w:val="24"/>
          <w:szCs w:val="24"/>
          <w:lang w:eastAsia="de-DE"/>
        </w:rPr>
        <w:br/>
        <w:t>[2] Bezogen auf alle Erwerbspersonen.</w:t>
      </w:r>
      <w:r w:rsidRPr="003367D7">
        <w:rPr>
          <w:rFonts w:ascii="Times New Roman" w:hAnsi="Times New Roman" w:cs="Times New Roman"/>
          <w:sz w:val="24"/>
          <w:szCs w:val="24"/>
          <w:lang w:eastAsia="de-DE"/>
        </w:rPr>
        <w:br/>
        <w:t>[3] Absolute Veränderung der Vorräte bzw. des Außenbeitrags in Prozent des BIP des Vorjahres (= Beitrag zur Zuwachsrate des BIP).</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br/>
        <w:t>Eine nachhaltige und zukunftsorientierte Wirtschafts- und Finanzpolitik verlangt zudem, die Grundlagen für den Wohlstand von morgen im Blick zu behalten. Dazu zählen die Herausforderungen des demografischen Wandels für die finanzpolitische Tragfähigkeit ebenso wie der Erhalt und Ausbau der öffentlichen Infrastruktur. Seit dem Jahr 2014 hat der Bund keine neuen Schulden aufgenommen. Gleichzeitig nutzt die Bundesregierung ihre Handlungsspielräume vor allem für zusätzliche Investitionen. Insgesamt wurden die Investitionen des Bundes seit Beginn der Legislaturperiode um weit mehr als ein Drittel auf 36,1 Milliarden Euro im Bundeshaushalt 2017 angehoben. Der Bundeshaushalt wuchs im selben Zeitraum dagegen lediglich um knapp sieben Prozent. Zudem hat die Bundesregierung Länder und Kommunen in großem Umfang entlastet.</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Darüber hinaus verbessert die Bundesregierung die Voraussetzungen dafür, dass Unternehmen sich aus eigener Kraft in einer durch Globalisierung und den digitalen Wandel geprägten Umgebung behaupten und neue Geschäftsfelder erschließen können. Dazu passt sie zum Beispiel die Wettbewerbsordnung an die Anforderungen der voranschreitenden Digitalisierung an, entlastet die Wirtschaft von bürokratischem Aufwand, stärkt junge innovative Unternehmen durch ein ausgebautes Angebot an </w:t>
      </w:r>
      <w:hyperlink r:id="rId12" w:tooltip="Wagniskapital und Unternehmensgründungen" w:history="1">
        <w:r w:rsidRPr="003367D7">
          <w:rPr>
            <w:rFonts w:ascii="Times New Roman" w:hAnsi="Times New Roman" w:cs="Times New Roman"/>
            <w:color w:val="0000FF"/>
            <w:sz w:val="24"/>
            <w:szCs w:val="24"/>
            <w:u w:val="single"/>
            <w:lang w:eastAsia="de-DE"/>
          </w:rPr>
          <w:t>Wagniskapital</w:t>
        </w:r>
      </w:hyperlink>
      <w:r w:rsidRPr="003367D7">
        <w:rPr>
          <w:rFonts w:ascii="Times New Roman" w:hAnsi="Times New Roman" w:cs="Times New Roman"/>
          <w:sz w:val="24"/>
          <w:szCs w:val="24"/>
          <w:lang w:eastAsia="de-DE"/>
        </w:rPr>
        <w:t xml:space="preserve"> und unterstützt vor allem </w:t>
      </w:r>
      <w:hyperlink r:id="rId13" w:tooltip="Erfolgsmodell Mittelstand" w:history="1">
        <w:r w:rsidRPr="003367D7">
          <w:rPr>
            <w:rFonts w:ascii="Times New Roman" w:hAnsi="Times New Roman" w:cs="Times New Roman"/>
            <w:color w:val="0000FF"/>
            <w:sz w:val="24"/>
            <w:szCs w:val="24"/>
            <w:u w:val="single"/>
            <w:lang w:eastAsia="de-DE"/>
          </w:rPr>
          <w:t>kleine und mittlere Unternehmen</w:t>
        </w:r>
      </w:hyperlink>
      <w:r w:rsidRPr="003367D7">
        <w:rPr>
          <w:rFonts w:ascii="Times New Roman" w:hAnsi="Times New Roman" w:cs="Times New Roman"/>
          <w:sz w:val="24"/>
          <w:szCs w:val="24"/>
          <w:lang w:eastAsia="de-DE"/>
        </w:rPr>
        <w:t xml:space="preserve"> dabei, die Potenziale der Digitalisierung auszuschöpfen.</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Die Investitionstätigkeit der Unternehmen in Deutschland wird in diesem Jahr insgesamt zunehmen, aber noch verhalten bleiben. Denn die Risiken, insbesondere aus dem außenwirtschaftlichen Umfeld, sind weiterhin beachtlich. Der Welthandel könnte durch protektionistische Strömungen beeinträchtigt werden. Dies dämpft die Aussichten für die </w:t>
      </w:r>
      <w:hyperlink r:id="rId14" w:tooltip="Außenwirtschaftsförderung" w:history="1">
        <w:r w:rsidRPr="003367D7">
          <w:rPr>
            <w:rFonts w:ascii="Times New Roman" w:hAnsi="Times New Roman" w:cs="Times New Roman"/>
            <w:color w:val="0000FF"/>
            <w:sz w:val="24"/>
            <w:szCs w:val="24"/>
            <w:u w:val="single"/>
            <w:lang w:eastAsia="de-DE"/>
          </w:rPr>
          <w:t>Exporte</w:t>
        </w:r>
      </w:hyperlink>
      <w:r w:rsidRPr="003367D7">
        <w:rPr>
          <w:rFonts w:ascii="Times New Roman" w:hAnsi="Times New Roman" w:cs="Times New Roman"/>
          <w:sz w:val="24"/>
          <w:szCs w:val="24"/>
          <w:lang w:eastAsia="de-DE"/>
        </w:rPr>
        <w:t xml:space="preserve"> und damit auch die Investitionsneigung der Unternehmen in Ausrüstungen und Bauten. </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Bundesminister Gabriel: „Deutschland als weltweit verflochtenes Land ist auf offene Märkte und freien Handel fundamental angewiesen. Der weltweit spürbare Hang zum Protektionismus, wie er aus der </w:t>
      </w:r>
      <w:proofErr w:type="spellStart"/>
      <w:r w:rsidRPr="003367D7">
        <w:rPr>
          <w:rFonts w:ascii="Times New Roman" w:hAnsi="Times New Roman" w:cs="Times New Roman"/>
          <w:sz w:val="24"/>
          <w:szCs w:val="24"/>
          <w:lang w:eastAsia="de-DE"/>
        </w:rPr>
        <w:t>Brexit</w:t>
      </w:r>
      <w:proofErr w:type="spellEnd"/>
      <w:r w:rsidRPr="003367D7">
        <w:rPr>
          <w:rFonts w:ascii="Times New Roman" w:hAnsi="Times New Roman" w:cs="Times New Roman"/>
          <w:sz w:val="24"/>
          <w:szCs w:val="24"/>
          <w:lang w:eastAsia="de-DE"/>
        </w:rPr>
        <w:t xml:space="preserve">-Entscheidung und den Äußerungen des neuen amerikanischen Präsidenten spricht, ist der falsche Weg. Denn Abschottung macht alle ärmer.“ </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Die Bundesregierung engagiert sich nicht zuletzt für eine faire Ausgestaltung der </w:t>
      </w:r>
      <w:hyperlink r:id="rId15" w:tooltip="internationale-beziehungen" w:history="1">
        <w:r w:rsidRPr="003367D7">
          <w:rPr>
            <w:rFonts w:ascii="Times New Roman" w:hAnsi="Times New Roman" w:cs="Times New Roman"/>
            <w:color w:val="0000FF"/>
            <w:sz w:val="24"/>
            <w:szCs w:val="24"/>
            <w:u w:val="single"/>
            <w:lang w:eastAsia="de-DE"/>
          </w:rPr>
          <w:t>internationalen Wirtschaftsbeziehungen</w:t>
        </w:r>
      </w:hyperlink>
      <w:r w:rsidRPr="003367D7">
        <w:rPr>
          <w:rFonts w:ascii="Times New Roman" w:hAnsi="Times New Roman" w:cs="Times New Roman"/>
          <w:sz w:val="24"/>
          <w:szCs w:val="24"/>
          <w:lang w:eastAsia="de-DE"/>
        </w:rPr>
        <w:t xml:space="preserve">. So wird sie in ihrer </w:t>
      </w:r>
      <w:hyperlink r:id="rId16" w:tooltip="Weltwirtschaftsgipfel" w:history="1">
        <w:r w:rsidRPr="003367D7">
          <w:rPr>
            <w:rFonts w:ascii="Times New Roman" w:hAnsi="Times New Roman" w:cs="Times New Roman"/>
            <w:color w:val="0000FF"/>
            <w:sz w:val="24"/>
            <w:szCs w:val="24"/>
            <w:u w:val="single"/>
            <w:lang w:eastAsia="de-DE"/>
          </w:rPr>
          <w:t>G20</w:t>
        </w:r>
      </w:hyperlink>
      <w:r w:rsidRPr="003367D7">
        <w:rPr>
          <w:rFonts w:ascii="Times New Roman" w:hAnsi="Times New Roman" w:cs="Times New Roman"/>
          <w:sz w:val="24"/>
          <w:szCs w:val="24"/>
          <w:lang w:eastAsia="de-DE"/>
        </w:rPr>
        <w:t>-Präsidentschaft in diesem Jahr eine Diskussion zu den Chancen und Risiken der Globalisierung anstoßen.</w:t>
      </w:r>
    </w:p>
    <w:p w:rsidR="003367D7" w:rsidRPr="003367D7" w:rsidRDefault="003367D7" w:rsidP="003367D7">
      <w:pPr>
        <w:spacing w:before="100" w:beforeAutospacing="1" w:after="100" w:afterAutospacing="1" w:line="240" w:lineRule="auto"/>
        <w:outlineLvl w:val="1"/>
        <w:rPr>
          <w:rFonts w:ascii="Times New Roman" w:hAnsi="Times New Roman" w:cs="Times New Roman"/>
          <w:b/>
          <w:bCs/>
          <w:sz w:val="36"/>
          <w:szCs w:val="36"/>
          <w:lang w:eastAsia="de-DE"/>
        </w:rPr>
      </w:pPr>
      <w:r w:rsidRPr="003367D7">
        <w:rPr>
          <w:rFonts w:ascii="Times New Roman" w:hAnsi="Times New Roman" w:cs="Times New Roman"/>
          <w:b/>
          <w:bCs/>
          <w:sz w:val="36"/>
          <w:szCs w:val="36"/>
          <w:lang w:eastAsia="de-DE"/>
        </w:rPr>
        <w:t xml:space="preserve">Weiterführende Informationen </w:t>
      </w:r>
    </w:p>
    <w:p w:rsidR="003367D7" w:rsidRPr="003367D7" w:rsidRDefault="003367D7" w:rsidP="003367D7">
      <w:pPr>
        <w:numPr>
          <w:ilvl w:val="0"/>
          <w:numId w:val="1"/>
        </w:num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25.01.2017 - PDF - Wirtschaftliche Entwicklung </w:t>
      </w:r>
    </w:p>
    <w:p w:rsidR="003367D7" w:rsidRPr="003367D7" w:rsidRDefault="003367D7" w:rsidP="003367D7">
      <w:pPr>
        <w:spacing w:before="100" w:beforeAutospacing="1" w:after="100" w:afterAutospacing="1" w:line="240" w:lineRule="auto"/>
        <w:ind w:left="720"/>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Publikation: </w:t>
      </w:r>
      <w:r w:rsidRPr="003367D7">
        <w:rPr>
          <w:rFonts w:ascii="Times New Roman" w:hAnsi="Times New Roman" w:cs="Times New Roman"/>
          <w:b/>
          <w:bCs/>
          <w:sz w:val="24"/>
          <w:szCs w:val="24"/>
          <w:lang w:eastAsia="de-DE"/>
        </w:rPr>
        <w:t>Faktenblatt zum Jahreswirtschaftsbericht 2017</w:t>
      </w:r>
      <w:r w:rsidRPr="003367D7">
        <w:rPr>
          <w:rFonts w:ascii="Times New Roman" w:hAnsi="Times New Roman" w:cs="Times New Roman"/>
          <w:sz w:val="24"/>
          <w:szCs w:val="24"/>
          <w:lang w:eastAsia="de-DE"/>
        </w:rPr>
        <w:t xml:space="preserve"> </w:t>
      </w:r>
    </w:p>
    <w:p w:rsidR="003367D7" w:rsidRPr="003367D7" w:rsidRDefault="003367D7" w:rsidP="003367D7">
      <w:pPr>
        <w:spacing w:before="100" w:beforeAutospacing="1" w:after="100" w:afterAutospacing="1" w:line="240" w:lineRule="auto"/>
        <w:ind w:left="720"/>
        <w:rPr>
          <w:rFonts w:ascii="Times New Roman" w:hAnsi="Times New Roman" w:cs="Times New Roman"/>
          <w:sz w:val="24"/>
          <w:szCs w:val="24"/>
          <w:lang w:eastAsia="de-DE"/>
        </w:rPr>
      </w:pPr>
      <w:r w:rsidRPr="003367D7">
        <w:rPr>
          <w:rFonts w:ascii="Times New Roman" w:hAnsi="Times New Roman" w:cs="Times New Roman"/>
          <w:sz w:val="24"/>
          <w:szCs w:val="24"/>
          <w:lang w:eastAsia="de-DE"/>
        </w:rPr>
        <w:lastRenderedPageBreak/>
        <w:t xml:space="preserve">PDF, 83KB </w:t>
      </w:r>
    </w:p>
    <w:p w:rsidR="003367D7" w:rsidRPr="003367D7" w:rsidRDefault="003367D7" w:rsidP="003367D7">
      <w:pPr>
        <w:spacing w:beforeAutospacing="1" w:after="0" w:afterAutospacing="1" w:line="240" w:lineRule="auto"/>
        <w:ind w:left="720"/>
        <w:rPr>
          <w:rFonts w:ascii="Times New Roman" w:hAnsi="Times New Roman" w:cs="Times New Roman"/>
          <w:sz w:val="24"/>
          <w:szCs w:val="24"/>
          <w:lang w:eastAsia="de-DE"/>
        </w:rPr>
      </w:pPr>
      <w:hyperlink r:id="rId17" w:tgtFrame="_blank" w:tooltip="Publikation" w:history="1">
        <w:r w:rsidRPr="003367D7">
          <w:rPr>
            <w:rFonts w:ascii="Times New Roman" w:hAnsi="Times New Roman" w:cs="Times New Roman"/>
            <w:color w:val="0000FF"/>
            <w:sz w:val="24"/>
            <w:szCs w:val="24"/>
            <w:u w:val="single"/>
            <w:lang w:eastAsia="de-DE"/>
          </w:rPr>
          <w:t xml:space="preserve">Öffnet PDF "Faktenblatt zum Jahreswirtschaftsbericht 2017" in neuem Fenster. </w:t>
        </w:r>
      </w:hyperlink>
    </w:p>
    <w:p w:rsidR="003367D7" w:rsidRPr="003367D7" w:rsidRDefault="003367D7" w:rsidP="003367D7">
      <w:pPr>
        <w:spacing w:before="100" w:beforeAutospacing="1" w:after="100" w:afterAutospacing="1" w:line="240" w:lineRule="auto"/>
        <w:outlineLvl w:val="0"/>
        <w:rPr>
          <w:rFonts w:ascii="Times New Roman" w:hAnsi="Times New Roman" w:cs="Times New Roman"/>
          <w:b/>
          <w:bCs/>
          <w:kern w:val="36"/>
          <w:sz w:val="48"/>
          <w:szCs w:val="48"/>
          <w:lang w:eastAsia="de-DE"/>
        </w:rPr>
      </w:pPr>
      <w:r w:rsidRPr="003367D7">
        <w:rPr>
          <w:rFonts w:ascii="Times New Roman" w:hAnsi="Times New Roman" w:cs="Times New Roman"/>
          <w:b/>
          <w:bCs/>
          <w:kern w:val="36"/>
          <w:sz w:val="48"/>
          <w:szCs w:val="48"/>
          <w:lang w:eastAsia="de-DE"/>
        </w:rPr>
        <w:t>Vorschau auf unser überarbeitetes Online-Angebot</w:t>
      </w:r>
    </w:p>
    <w:p w:rsidR="003367D7" w:rsidRPr="003367D7" w:rsidRDefault="003367D7" w:rsidP="003367D7">
      <w:pPr>
        <w:spacing w:before="100" w:beforeAutospacing="1" w:after="100" w:afterAutospacing="1" w:line="240" w:lineRule="auto"/>
        <w:outlineLvl w:val="1"/>
        <w:rPr>
          <w:rFonts w:ascii="Times New Roman" w:hAnsi="Times New Roman" w:cs="Times New Roman"/>
          <w:b/>
          <w:bCs/>
          <w:sz w:val="36"/>
          <w:szCs w:val="36"/>
          <w:lang w:eastAsia="de-DE"/>
        </w:rPr>
      </w:pPr>
      <w:r w:rsidRPr="003367D7">
        <w:rPr>
          <w:rFonts w:ascii="Times New Roman" w:hAnsi="Times New Roman" w:cs="Times New Roman"/>
          <w:b/>
          <w:bCs/>
          <w:sz w:val="36"/>
          <w:szCs w:val="36"/>
          <w:lang w:eastAsia="de-DE"/>
        </w:rPr>
        <w:t>Beta-Prozess</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Mit unserem überarbeiteten Online-Angebot möchten wir Sie noch umfassender informieren. Noch sind wir nicht ganz fertig ... Jetzt beta-testen und besser machen!</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hyperlink r:id="rId18" w:history="1">
        <w:r w:rsidRPr="003367D7">
          <w:rPr>
            <w:rFonts w:ascii="Times New Roman" w:hAnsi="Times New Roman" w:cs="Times New Roman"/>
            <w:color w:val="0000FF"/>
            <w:sz w:val="24"/>
            <w:szCs w:val="24"/>
            <w:u w:val="single"/>
            <w:lang w:eastAsia="de-DE"/>
          </w:rPr>
          <w:t xml:space="preserve">mehr erfahren </w:t>
        </w:r>
      </w:hyperlink>
      <w:hyperlink r:id="rId19" w:history="1">
        <w:r w:rsidRPr="003367D7">
          <w:rPr>
            <w:rFonts w:ascii="Times New Roman" w:hAnsi="Times New Roman" w:cs="Times New Roman"/>
            <w:color w:val="0000FF"/>
            <w:sz w:val="24"/>
            <w:szCs w:val="24"/>
            <w:u w:val="single"/>
            <w:lang w:eastAsia="de-DE"/>
          </w:rPr>
          <w:t xml:space="preserve">Beta-Blog </w:t>
        </w:r>
      </w:hyperlink>
    </w:p>
    <w:p w:rsidR="003367D7" w:rsidRPr="003367D7" w:rsidRDefault="003367D7" w:rsidP="003367D7">
      <w:pPr>
        <w:spacing w:after="0" w:line="240" w:lineRule="auto"/>
        <w:rPr>
          <w:rFonts w:ascii="Times New Roman" w:hAnsi="Times New Roman" w:cs="Times New Roman"/>
          <w:sz w:val="24"/>
          <w:szCs w:val="24"/>
          <w:lang w:eastAsia="de-DE"/>
        </w:rPr>
      </w:pPr>
      <w:r>
        <w:rPr>
          <w:rFonts w:ascii="Times New Roman" w:hAnsi="Times New Roman" w:cs="Times New Roman"/>
          <w:noProof/>
          <w:sz w:val="24"/>
          <w:szCs w:val="24"/>
          <w:lang w:eastAsia="de-DE"/>
        </w:rPr>
        <w:drawing>
          <wp:inline distT="0" distB="0" distL="0" distR="0">
            <wp:extent cx="1247775" cy="1047750"/>
            <wp:effectExtent l="0" t="0" r="9525" b="0"/>
            <wp:docPr id="1" name="Grafik 1" descr="Nutzerbefra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zerbefrag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7775" cy="1047750"/>
                    </a:xfrm>
                    <a:prstGeom prst="rect">
                      <a:avLst/>
                    </a:prstGeom>
                    <a:noFill/>
                    <a:ln>
                      <a:noFill/>
                    </a:ln>
                  </pic:spPr>
                </pic:pic>
              </a:graphicData>
            </a:graphic>
          </wp:inline>
        </w:drawing>
      </w:r>
    </w:p>
    <w:p w:rsidR="003367D7" w:rsidRPr="003367D7" w:rsidRDefault="003367D7" w:rsidP="003367D7">
      <w:pPr>
        <w:spacing w:before="100" w:beforeAutospacing="1" w:after="100" w:afterAutospacing="1" w:line="240" w:lineRule="auto"/>
        <w:outlineLvl w:val="1"/>
        <w:rPr>
          <w:rFonts w:ascii="Times New Roman" w:hAnsi="Times New Roman" w:cs="Times New Roman"/>
          <w:b/>
          <w:bCs/>
          <w:sz w:val="36"/>
          <w:szCs w:val="36"/>
          <w:lang w:eastAsia="de-DE"/>
        </w:rPr>
      </w:pPr>
      <w:r w:rsidRPr="003367D7">
        <w:rPr>
          <w:rFonts w:ascii="Times New Roman" w:hAnsi="Times New Roman" w:cs="Times New Roman"/>
          <w:b/>
          <w:bCs/>
          <w:sz w:val="36"/>
          <w:szCs w:val="36"/>
          <w:lang w:eastAsia="de-DE"/>
        </w:rPr>
        <w:t>Nutzerbefragung</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Wir würden gerne von Ihnen wissen: Wie gefällt Ihnen das neue BMWi.de? Was können wir noch verbessern?</w:t>
      </w:r>
    </w:p>
    <w:p w:rsidR="003367D7" w:rsidRPr="003367D7" w:rsidRDefault="003367D7" w:rsidP="003367D7">
      <w:pPr>
        <w:spacing w:after="0" w:line="240" w:lineRule="auto"/>
        <w:rPr>
          <w:rFonts w:ascii="Times New Roman" w:hAnsi="Times New Roman" w:cs="Times New Roman"/>
          <w:sz w:val="24"/>
          <w:szCs w:val="24"/>
          <w:lang w:eastAsia="de-DE"/>
        </w:rPr>
      </w:pPr>
      <w:hyperlink r:id="rId21" w:tooltip="Befragung starten" w:history="1">
        <w:r w:rsidRPr="003367D7">
          <w:rPr>
            <w:rFonts w:ascii="Times New Roman" w:hAnsi="Times New Roman" w:cs="Times New Roman"/>
            <w:color w:val="0000FF"/>
            <w:sz w:val="24"/>
            <w:szCs w:val="24"/>
            <w:u w:val="single"/>
            <w:lang w:eastAsia="de-DE"/>
          </w:rPr>
          <w:t xml:space="preserve">Befragung starten </w:t>
        </w:r>
      </w:hyperlink>
    </w:p>
    <w:p w:rsidR="003367D7" w:rsidRPr="003367D7" w:rsidRDefault="003367D7" w:rsidP="003367D7">
      <w:pPr>
        <w:spacing w:before="100" w:beforeAutospacing="1" w:after="100" w:afterAutospacing="1" w:line="240" w:lineRule="auto"/>
        <w:outlineLvl w:val="0"/>
        <w:rPr>
          <w:rFonts w:ascii="Times New Roman" w:hAnsi="Times New Roman" w:cs="Times New Roman"/>
          <w:b/>
          <w:bCs/>
          <w:kern w:val="36"/>
          <w:sz w:val="48"/>
          <w:szCs w:val="48"/>
          <w:lang w:eastAsia="de-DE"/>
        </w:rPr>
      </w:pPr>
      <w:r w:rsidRPr="003367D7">
        <w:rPr>
          <w:rFonts w:ascii="Times New Roman" w:hAnsi="Times New Roman" w:cs="Times New Roman"/>
          <w:b/>
          <w:bCs/>
          <w:kern w:val="36"/>
          <w:sz w:val="48"/>
          <w:szCs w:val="48"/>
          <w:lang w:eastAsia="de-DE"/>
        </w:rPr>
        <w:t>Servicemenü</w:t>
      </w:r>
    </w:p>
    <w:p w:rsidR="003367D7" w:rsidRPr="003367D7" w:rsidRDefault="003367D7" w:rsidP="003367D7">
      <w:pPr>
        <w:spacing w:before="100" w:beforeAutospacing="1" w:after="100" w:afterAutospacing="1" w:line="240" w:lineRule="auto"/>
        <w:rPr>
          <w:rFonts w:ascii="Times New Roman" w:hAnsi="Times New Roman" w:cs="Times New Roman"/>
          <w:sz w:val="24"/>
          <w:szCs w:val="24"/>
          <w:lang w:eastAsia="de-DE"/>
        </w:rPr>
      </w:pPr>
      <w:hyperlink r:id="rId22" w:history="1">
        <w:r w:rsidRPr="003367D7">
          <w:rPr>
            <w:rFonts w:ascii="Times New Roman" w:hAnsi="Times New Roman" w:cs="Times New Roman"/>
            <w:color w:val="0000FF"/>
            <w:sz w:val="24"/>
            <w:szCs w:val="24"/>
            <w:u w:val="single"/>
            <w:lang w:eastAsia="de-DE"/>
          </w:rPr>
          <w:t xml:space="preserve">Wirtschaftliche Entwicklung </w:t>
        </w:r>
      </w:hyperlink>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r w:rsidRPr="003367D7">
        <w:rPr>
          <w:rFonts w:ascii="Times New Roman" w:hAnsi="Times New Roman" w:cs="Times New Roman"/>
          <w:sz w:val="24"/>
          <w:szCs w:val="24"/>
          <w:lang w:eastAsia="de-DE"/>
        </w:rPr>
        <w:t xml:space="preserve">Weitere Inhalte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23" w:history="1">
        <w:r w:rsidRPr="003367D7">
          <w:rPr>
            <w:rFonts w:ascii="Times New Roman" w:hAnsi="Times New Roman" w:cs="Times New Roman"/>
            <w:color w:val="0000FF"/>
            <w:sz w:val="24"/>
            <w:szCs w:val="24"/>
            <w:u w:val="single"/>
            <w:lang w:eastAsia="de-DE"/>
          </w:rPr>
          <w:t>Wirtschaftspolitik</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24" w:history="1">
        <w:r w:rsidRPr="003367D7">
          <w:rPr>
            <w:rFonts w:ascii="Times New Roman" w:hAnsi="Times New Roman" w:cs="Times New Roman"/>
            <w:color w:val="0000FF"/>
            <w:sz w:val="24"/>
            <w:szCs w:val="24"/>
            <w:u w:val="single"/>
            <w:lang w:eastAsia="de-DE"/>
          </w:rPr>
          <w:t>Schlaglichter der Wirtschaftspolitik</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25" w:history="1">
        <w:r w:rsidRPr="003367D7">
          <w:rPr>
            <w:rFonts w:ascii="Times New Roman" w:hAnsi="Times New Roman" w:cs="Times New Roman"/>
            <w:color w:val="0000FF"/>
            <w:sz w:val="24"/>
            <w:szCs w:val="24"/>
            <w:u w:val="single"/>
            <w:lang w:eastAsia="de-DE"/>
          </w:rPr>
          <w:t>Leitbild Soziale Marktwirtschaft</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26" w:history="1">
        <w:r w:rsidRPr="003367D7">
          <w:rPr>
            <w:rFonts w:ascii="Times New Roman" w:hAnsi="Times New Roman" w:cs="Times New Roman"/>
            <w:color w:val="0000FF"/>
            <w:sz w:val="24"/>
            <w:szCs w:val="24"/>
            <w:u w:val="single"/>
            <w:lang w:eastAsia="de-DE"/>
          </w:rPr>
          <w:t>Investitionsstrategie</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27" w:history="1">
        <w:r w:rsidRPr="003367D7">
          <w:rPr>
            <w:rFonts w:ascii="Times New Roman" w:hAnsi="Times New Roman" w:cs="Times New Roman"/>
            <w:color w:val="0000FF"/>
            <w:sz w:val="24"/>
            <w:szCs w:val="24"/>
            <w:u w:val="single"/>
            <w:lang w:eastAsia="de-DE"/>
          </w:rPr>
          <w:t>Wettbewerbspolitik</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28" w:history="1">
        <w:r w:rsidRPr="003367D7">
          <w:rPr>
            <w:rFonts w:ascii="Times New Roman" w:hAnsi="Times New Roman" w:cs="Times New Roman"/>
            <w:color w:val="0000FF"/>
            <w:sz w:val="24"/>
            <w:szCs w:val="24"/>
            <w:u w:val="single"/>
            <w:lang w:eastAsia="de-DE"/>
          </w:rPr>
          <w:t>Öffentliche Aufträge und Vergabe</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29" w:history="1">
        <w:r w:rsidRPr="003367D7">
          <w:rPr>
            <w:rFonts w:ascii="Times New Roman" w:hAnsi="Times New Roman" w:cs="Times New Roman"/>
            <w:color w:val="0000FF"/>
            <w:sz w:val="24"/>
            <w:szCs w:val="24"/>
            <w:u w:val="single"/>
            <w:lang w:eastAsia="de-DE"/>
          </w:rPr>
          <w:t>Frauen in der Wirtschaft</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30" w:history="1">
        <w:r w:rsidRPr="003367D7">
          <w:rPr>
            <w:rFonts w:ascii="Times New Roman" w:hAnsi="Times New Roman" w:cs="Times New Roman"/>
            <w:color w:val="0000FF"/>
            <w:sz w:val="24"/>
            <w:szCs w:val="24"/>
            <w:u w:val="single"/>
            <w:lang w:eastAsia="de-DE"/>
          </w:rPr>
          <w:t>Regionalpolitik</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31" w:history="1">
        <w:r w:rsidRPr="003367D7">
          <w:rPr>
            <w:rFonts w:ascii="Times New Roman" w:hAnsi="Times New Roman" w:cs="Times New Roman"/>
            <w:color w:val="0000FF"/>
            <w:sz w:val="24"/>
            <w:szCs w:val="24"/>
            <w:u w:val="single"/>
            <w:lang w:eastAsia="de-DE"/>
          </w:rPr>
          <w:t>Neue Bundesländer</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32" w:history="1">
        <w:r w:rsidRPr="003367D7">
          <w:rPr>
            <w:rFonts w:ascii="Times New Roman" w:hAnsi="Times New Roman" w:cs="Times New Roman"/>
            <w:color w:val="0000FF"/>
            <w:sz w:val="24"/>
            <w:szCs w:val="24"/>
            <w:u w:val="single"/>
            <w:lang w:eastAsia="de-DE"/>
          </w:rPr>
          <w:t>Wirtschaftsbranchen</w:t>
        </w:r>
      </w:hyperlink>
      <w:r w:rsidRPr="003367D7">
        <w:rPr>
          <w:rFonts w:ascii="Times New Roman" w:hAnsi="Times New Roman" w:cs="Times New Roman"/>
          <w:sz w:val="24"/>
          <w:szCs w:val="24"/>
          <w:lang w:eastAsia="de-DE"/>
        </w:rPr>
        <w:t xml:space="preserve"> </w:t>
      </w:r>
    </w:p>
    <w:p w:rsidR="003367D7"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33" w:history="1">
        <w:r w:rsidRPr="003367D7">
          <w:rPr>
            <w:rFonts w:ascii="Times New Roman" w:hAnsi="Times New Roman" w:cs="Times New Roman"/>
            <w:color w:val="0000FF"/>
            <w:sz w:val="24"/>
            <w:szCs w:val="24"/>
            <w:u w:val="single"/>
            <w:lang w:eastAsia="de-DE"/>
          </w:rPr>
          <w:t>Kultur- und Kreativwirtschaft</w:t>
        </w:r>
      </w:hyperlink>
      <w:r w:rsidRPr="003367D7">
        <w:rPr>
          <w:rFonts w:ascii="Times New Roman" w:hAnsi="Times New Roman" w:cs="Times New Roman"/>
          <w:sz w:val="24"/>
          <w:szCs w:val="24"/>
          <w:lang w:eastAsia="de-DE"/>
        </w:rPr>
        <w:t xml:space="preserve"> </w:t>
      </w:r>
    </w:p>
    <w:p w:rsidR="003C6710" w:rsidRPr="003367D7" w:rsidRDefault="003367D7" w:rsidP="003367D7">
      <w:pPr>
        <w:numPr>
          <w:ilvl w:val="0"/>
          <w:numId w:val="2"/>
        </w:numPr>
        <w:spacing w:before="100" w:beforeAutospacing="1" w:after="100" w:afterAutospacing="1" w:line="240" w:lineRule="auto"/>
        <w:rPr>
          <w:rFonts w:ascii="Times New Roman" w:hAnsi="Times New Roman" w:cs="Times New Roman"/>
          <w:sz w:val="24"/>
          <w:szCs w:val="24"/>
          <w:lang w:eastAsia="de-DE"/>
        </w:rPr>
      </w:pPr>
      <w:hyperlink r:id="rId34" w:history="1">
        <w:r w:rsidRPr="003367D7">
          <w:rPr>
            <w:rFonts w:ascii="Times New Roman" w:hAnsi="Times New Roman" w:cs="Times New Roman"/>
            <w:color w:val="0000FF"/>
            <w:sz w:val="24"/>
            <w:szCs w:val="24"/>
            <w:u w:val="single"/>
            <w:lang w:eastAsia="de-DE"/>
          </w:rPr>
          <w:t xml:space="preserve">weitere anzeigen </w:t>
        </w:r>
      </w:hyperlink>
      <w:bookmarkStart w:id="0" w:name="_GoBack"/>
      <w:bookmarkEnd w:id="0"/>
    </w:p>
    <w:sectPr w:rsidR="003C6710" w:rsidRPr="003367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0DD"/>
    <w:multiLevelType w:val="multilevel"/>
    <w:tmpl w:val="A3DA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02199"/>
    <w:multiLevelType w:val="multilevel"/>
    <w:tmpl w:val="5E34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D7"/>
    <w:rsid w:val="000D4CBF"/>
    <w:rsid w:val="0013257D"/>
    <w:rsid w:val="002711B0"/>
    <w:rsid w:val="003367D7"/>
    <w:rsid w:val="003C6710"/>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3367D7"/>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3367D7"/>
    <w:rPr>
      <w:rFonts w:ascii="Times New Roman" w:hAnsi="Times New Roman" w:cs="Times New Roman"/>
      <w:b/>
      <w:bCs/>
      <w:kern w:val="36"/>
      <w:sz w:val="48"/>
      <w:szCs w:val="48"/>
      <w:lang w:eastAsia="de-DE"/>
    </w:rPr>
  </w:style>
  <w:style w:type="paragraph" w:customStyle="1" w:styleId="source">
    <w:name w:val="source"/>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semiHidden/>
    <w:unhideWhenUsed/>
    <w:rsid w:val="003367D7"/>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3367D7"/>
    <w:rPr>
      <w:color w:val="0000FF"/>
      <w:u w:val="single"/>
    </w:rPr>
  </w:style>
  <w:style w:type="character" w:customStyle="1" w:styleId="link-label">
    <w:name w:val="link-label"/>
    <w:basedOn w:val="Absatz-Standardschriftart"/>
    <w:rsid w:val="003367D7"/>
  </w:style>
  <w:style w:type="character" w:styleId="Fett">
    <w:name w:val="Strong"/>
    <w:basedOn w:val="Absatz-Standardschriftart"/>
    <w:uiPriority w:val="22"/>
    <w:qFormat/>
    <w:rsid w:val="003367D7"/>
    <w:rPr>
      <w:b/>
      <w:bCs/>
    </w:rPr>
  </w:style>
  <w:style w:type="character" w:styleId="Hervorhebung">
    <w:name w:val="Emphasis"/>
    <w:basedOn w:val="Absatz-Standardschriftart"/>
    <w:uiPriority w:val="20"/>
    <w:qFormat/>
    <w:rsid w:val="003367D7"/>
    <w:rPr>
      <w:i/>
      <w:iCs/>
    </w:rPr>
  </w:style>
  <w:style w:type="paragraph" w:customStyle="1" w:styleId="card-topline">
    <w:name w:val="card-topline"/>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date">
    <w:name w:val="date"/>
    <w:basedOn w:val="Absatz-Standardschriftart"/>
    <w:rsid w:val="003367D7"/>
  </w:style>
  <w:style w:type="character" w:customStyle="1" w:styleId="sr-only">
    <w:name w:val="sr-only"/>
    <w:basedOn w:val="Absatz-Standardschriftart"/>
    <w:rsid w:val="003367D7"/>
  </w:style>
  <w:style w:type="character" w:customStyle="1" w:styleId="topline-descriptor">
    <w:name w:val="topline-descriptor"/>
    <w:basedOn w:val="Absatz-Standardschriftart"/>
    <w:rsid w:val="003367D7"/>
  </w:style>
  <w:style w:type="character" w:customStyle="1" w:styleId="format">
    <w:name w:val="format"/>
    <w:basedOn w:val="Absatz-Standardschriftart"/>
    <w:rsid w:val="003367D7"/>
  </w:style>
  <w:style w:type="paragraph" w:customStyle="1" w:styleId="card-title">
    <w:name w:val="card-title"/>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card-title-icon">
    <w:name w:val="card-title-icon"/>
    <w:basedOn w:val="Absatz-Standardschriftart"/>
    <w:rsid w:val="003367D7"/>
  </w:style>
  <w:style w:type="character" w:customStyle="1" w:styleId="card-title-icon-label">
    <w:name w:val="card-title-icon-label"/>
    <w:basedOn w:val="Absatz-Standardschriftart"/>
    <w:rsid w:val="003367D7"/>
  </w:style>
  <w:style w:type="paragraph" w:customStyle="1" w:styleId="card-meta">
    <w:name w:val="card-meta"/>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file-format">
    <w:name w:val="file-format"/>
    <w:basedOn w:val="Absatz-Standardschriftart"/>
    <w:rsid w:val="003367D7"/>
  </w:style>
  <w:style w:type="character" w:customStyle="1" w:styleId="file-size">
    <w:name w:val="file-size"/>
    <w:basedOn w:val="Absatz-Standardschriftart"/>
    <w:rsid w:val="003367D7"/>
  </w:style>
  <w:style w:type="character" w:customStyle="1" w:styleId="card-title-label">
    <w:name w:val="card-title-label"/>
    <w:basedOn w:val="Absatz-Standardschriftart"/>
    <w:rsid w:val="003367D7"/>
  </w:style>
  <w:style w:type="paragraph" w:customStyle="1" w:styleId="card-short-text">
    <w:name w:val="card-short-text"/>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paragraph" w:customStyle="1" w:styleId="card-links">
    <w:name w:val="card-links"/>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tn-label">
    <w:name w:val="btn-label"/>
    <w:basedOn w:val="Absatz-Standardschriftart"/>
    <w:rsid w:val="003367D7"/>
  </w:style>
  <w:style w:type="paragraph" w:customStyle="1" w:styleId="tag-item">
    <w:name w:val="tag-item"/>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tag-header">
    <w:name w:val="tag-header"/>
    <w:basedOn w:val="Absatz-Standardschriftart"/>
    <w:rsid w:val="003367D7"/>
  </w:style>
  <w:style w:type="paragraph" w:styleId="Sprechblasentext">
    <w:name w:val="Balloon Text"/>
    <w:basedOn w:val="Standard"/>
    <w:link w:val="SprechblasentextZchn"/>
    <w:uiPriority w:val="99"/>
    <w:semiHidden/>
    <w:unhideWhenUsed/>
    <w:rsid w:val="003367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1">
    <w:name w:val="heading 1"/>
    <w:basedOn w:val="Standard"/>
    <w:link w:val="berschrift1Zchn"/>
    <w:uiPriority w:val="9"/>
    <w:qFormat/>
    <w:rsid w:val="003367D7"/>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1Zchn">
    <w:name w:val="Überschrift 1 Zchn"/>
    <w:basedOn w:val="Absatz-Standardschriftart"/>
    <w:link w:val="berschrift1"/>
    <w:uiPriority w:val="9"/>
    <w:rsid w:val="003367D7"/>
    <w:rPr>
      <w:rFonts w:ascii="Times New Roman" w:hAnsi="Times New Roman" w:cs="Times New Roman"/>
      <w:b/>
      <w:bCs/>
      <w:kern w:val="36"/>
      <w:sz w:val="48"/>
      <w:szCs w:val="48"/>
      <w:lang w:eastAsia="de-DE"/>
    </w:rPr>
  </w:style>
  <w:style w:type="paragraph" w:customStyle="1" w:styleId="source">
    <w:name w:val="source"/>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paragraph" w:styleId="StandardWeb">
    <w:name w:val="Normal (Web)"/>
    <w:basedOn w:val="Standard"/>
    <w:uiPriority w:val="99"/>
    <w:semiHidden/>
    <w:unhideWhenUsed/>
    <w:rsid w:val="003367D7"/>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3367D7"/>
    <w:rPr>
      <w:color w:val="0000FF"/>
      <w:u w:val="single"/>
    </w:rPr>
  </w:style>
  <w:style w:type="character" w:customStyle="1" w:styleId="link-label">
    <w:name w:val="link-label"/>
    <w:basedOn w:val="Absatz-Standardschriftart"/>
    <w:rsid w:val="003367D7"/>
  </w:style>
  <w:style w:type="character" w:styleId="Fett">
    <w:name w:val="Strong"/>
    <w:basedOn w:val="Absatz-Standardschriftart"/>
    <w:uiPriority w:val="22"/>
    <w:qFormat/>
    <w:rsid w:val="003367D7"/>
    <w:rPr>
      <w:b/>
      <w:bCs/>
    </w:rPr>
  </w:style>
  <w:style w:type="character" w:styleId="Hervorhebung">
    <w:name w:val="Emphasis"/>
    <w:basedOn w:val="Absatz-Standardschriftart"/>
    <w:uiPriority w:val="20"/>
    <w:qFormat/>
    <w:rsid w:val="003367D7"/>
    <w:rPr>
      <w:i/>
      <w:iCs/>
    </w:rPr>
  </w:style>
  <w:style w:type="paragraph" w:customStyle="1" w:styleId="card-topline">
    <w:name w:val="card-topline"/>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date">
    <w:name w:val="date"/>
    <w:basedOn w:val="Absatz-Standardschriftart"/>
    <w:rsid w:val="003367D7"/>
  </w:style>
  <w:style w:type="character" w:customStyle="1" w:styleId="sr-only">
    <w:name w:val="sr-only"/>
    <w:basedOn w:val="Absatz-Standardschriftart"/>
    <w:rsid w:val="003367D7"/>
  </w:style>
  <w:style w:type="character" w:customStyle="1" w:styleId="topline-descriptor">
    <w:name w:val="topline-descriptor"/>
    <w:basedOn w:val="Absatz-Standardschriftart"/>
    <w:rsid w:val="003367D7"/>
  </w:style>
  <w:style w:type="character" w:customStyle="1" w:styleId="format">
    <w:name w:val="format"/>
    <w:basedOn w:val="Absatz-Standardschriftart"/>
    <w:rsid w:val="003367D7"/>
  </w:style>
  <w:style w:type="paragraph" w:customStyle="1" w:styleId="card-title">
    <w:name w:val="card-title"/>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card-title-icon">
    <w:name w:val="card-title-icon"/>
    <w:basedOn w:val="Absatz-Standardschriftart"/>
    <w:rsid w:val="003367D7"/>
  </w:style>
  <w:style w:type="character" w:customStyle="1" w:styleId="card-title-icon-label">
    <w:name w:val="card-title-icon-label"/>
    <w:basedOn w:val="Absatz-Standardschriftart"/>
    <w:rsid w:val="003367D7"/>
  </w:style>
  <w:style w:type="paragraph" w:customStyle="1" w:styleId="card-meta">
    <w:name w:val="card-meta"/>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file-format">
    <w:name w:val="file-format"/>
    <w:basedOn w:val="Absatz-Standardschriftart"/>
    <w:rsid w:val="003367D7"/>
  </w:style>
  <w:style w:type="character" w:customStyle="1" w:styleId="file-size">
    <w:name w:val="file-size"/>
    <w:basedOn w:val="Absatz-Standardschriftart"/>
    <w:rsid w:val="003367D7"/>
  </w:style>
  <w:style w:type="character" w:customStyle="1" w:styleId="card-title-label">
    <w:name w:val="card-title-label"/>
    <w:basedOn w:val="Absatz-Standardschriftart"/>
    <w:rsid w:val="003367D7"/>
  </w:style>
  <w:style w:type="paragraph" w:customStyle="1" w:styleId="card-short-text">
    <w:name w:val="card-short-text"/>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paragraph" w:customStyle="1" w:styleId="card-links">
    <w:name w:val="card-links"/>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tn-label">
    <w:name w:val="btn-label"/>
    <w:basedOn w:val="Absatz-Standardschriftart"/>
    <w:rsid w:val="003367D7"/>
  </w:style>
  <w:style w:type="paragraph" w:customStyle="1" w:styleId="tag-item">
    <w:name w:val="tag-item"/>
    <w:basedOn w:val="Standard"/>
    <w:rsid w:val="003367D7"/>
    <w:pPr>
      <w:spacing w:before="100" w:beforeAutospacing="1" w:after="100" w:afterAutospacing="1" w:line="240" w:lineRule="auto"/>
    </w:pPr>
    <w:rPr>
      <w:rFonts w:ascii="Times New Roman" w:hAnsi="Times New Roman" w:cs="Times New Roman"/>
      <w:sz w:val="24"/>
      <w:szCs w:val="24"/>
      <w:lang w:eastAsia="de-DE"/>
    </w:rPr>
  </w:style>
  <w:style w:type="character" w:customStyle="1" w:styleId="tag-header">
    <w:name w:val="tag-header"/>
    <w:basedOn w:val="Absatz-Standardschriftart"/>
    <w:rsid w:val="003367D7"/>
  </w:style>
  <w:style w:type="paragraph" w:styleId="Sprechblasentext">
    <w:name w:val="Balloon Text"/>
    <w:basedOn w:val="Standard"/>
    <w:link w:val="SprechblasentextZchn"/>
    <w:uiPriority w:val="99"/>
    <w:semiHidden/>
    <w:unhideWhenUsed/>
    <w:rsid w:val="003367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72307">
      <w:bodyDiv w:val="1"/>
      <w:marLeft w:val="0"/>
      <w:marRight w:val="0"/>
      <w:marTop w:val="0"/>
      <w:marBottom w:val="0"/>
      <w:divBdr>
        <w:top w:val="none" w:sz="0" w:space="0" w:color="auto"/>
        <w:left w:val="none" w:sz="0" w:space="0" w:color="auto"/>
        <w:bottom w:val="none" w:sz="0" w:space="0" w:color="auto"/>
        <w:right w:val="none" w:sz="0" w:space="0" w:color="auto"/>
      </w:divBdr>
      <w:divsChild>
        <w:div w:id="1383598855">
          <w:marLeft w:val="0"/>
          <w:marRight w:val="0"/>
          <w:marTop w:val="0"/>
          <w:marBottom w:val="0"/>
          <w:divBdr>
            <w:top w:val="none" w:sz="0" w:space="0" w:color="auto"/>
            <w:left w:val="none" w:sz="0" w:space="0" w:color="auto"/>
            <w:bottom w:val="none" w:sz="0" w:space="0" w:color="auto"/>
            <w:right w:val="none" w:sz="0" w:space="0" w:color="auto"/>
          </w:divBdr>
          <w:divsChild>
            <w:div w:id="241985455">
              <w:marLeft w:val="0"/>
              <w:marRight w:val="0"/>
              <w:marTop w:val="0"/>
              <w:marBottom w:val="0"/>
              <w:divBdr>
                <w:top w:val="none" w:sz="0" w:space="0" w:color="auto"/>
                <w:left w:val="none" w:sz="0" w:space="0" w:color="auto"/>
                <w:bottom w:val="none" w:sz="0" w:space="0" w:color="auto"/>
                <w:right w:val="none" w:sz="0" w:space="0" w:color="auto"/>
              </w:divBdr>
            </w:div>
          </w:divsChild>
        </w:div>
        <w:div w:id="536939645">
          <w:marLeft w:val="0"/>
          <w:marRight w:val="0"/>
          <w:marTop w:val="0"/>
          <w:marBottom w:val="0"/>
          <w:divBdr>
            <w:top w:val="none" w:sz="0" w:space="0" w:color="auto"/>
            <w:left w:val="none" w:sz="0" w:space="0" w:color="auto"/>
            <w:bottom w:val="none" w:sz="0" w:space="0" w:color="auto"/>
            <w:right w:val="none" w:sz="0" w:space="0" w:color="auto"/>
          </w:divBdr>
          <w:divsChild>
            <w:div w:id="1600719243">
              <w:marLeft w:val="0"/>
              <w:marRight w:val="0"/>
              <w:marTop w:val="0"/>
              <w:marBottom w:val="0"/>
              <w:divBdr>
                <w:top w:val="none" w:sz="0" w:space="0" w:color="auto"/>
                <w:left w:val="none" w:sz="0" w:space="0" w:color="auto"/>
                <w:bottom w:val="none" w:sz="0" w:space="0" w:color="auto"/>
                <w:right w:val="none" w:sz="0" w:space="0" w:color="auto"/>
              </w:divBdr>
              <w:divsChild>
                <w:div w:id="1444152826">
                  <w:marLeft w:val="0"/>
                  <w:marRight w:val="0"/>
                  <w:marTop w:val="0"/>
                  <w:marBottom w:val="0"/>
                  <w:divBdr>
                    <w:top w:val="none" w:sz="0" w:space="0" w:color="auto"/>
                    <w:left w:val="none" w:sz="0" w:space="0" w:color="auto"/>
                    <w:bottom w:val="none" w:sz="0" w:space="0" w:color="auto"/>
                    <w:right w:val="none" w:sz="0" w:space="0" w:color="auto"/>
                  </w:divBdr>
                  <w:divsChild>
                    <w:div w:id="4830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0785">
          <w:marLeft w:val="0"/>
          <w:marRight w:val="0"/>
          <w:marTop w:val="0"/>
          <w:marBottom w:val="0"/>
          <w:divBdr>
            <w:top w:val="none" w:sz="0" w:space="0" w:color="auto"/>
            <w:left w:val="none" w:sz="0" w:space="0" w:color="auto"/>
            <w:bottom w:val="none" w:sz="0" w:space="0" w:color="auto"/>
            <w:right w:val="none" w:sz="0" w:space="0" w:color="auto"/>
          </w:divBdr>
          <w:divsChild>
            <w:div w:id="31923883">
              <w:marLeft w:val="0"/>
              <w:marRight w:val="0"/>
              <w:marTop w:val="0"/>
              <w:marBottom w:val="0"/>
              <w:divBdr>
                <w:top w:val="none" w:sz="0" w:space="0" w:color="auto"/>
                <w:left w:val="none" w:sz="0" w:space="0" w:color="auto"/>
                <w:bottom w:val="none" w:sz="0" w:space="0" w:color="auto"/>
                <w:right w:val="none" w:sz="0" w:space="0" w:color="auto"/>
              </w:divBdr>
              <w:divsChild>
                <w:div w:id="880751149">
                  <w:marLeft w:val="0"/>
                  <w:marRight w:val="0"/>
                  <w:marTop w:val="0"/>
                  <w:marBottom w:val="0"/>
                  <w:divBdr>
                    <w:top w:val="none" w:sz="0" w:space="0" w:color="auto"/>
                    <w:left w:val="none" w:sz="0" w:space="0" w:color="auto"/>
                    <w:bottom w:val="none" w:sz="0" w:space="0" w:color="auto"/>
                    <w:right w:val="none" w:sz="0" w:space="0" w:color="auto"/>
                  </w:divBdr>
                  <w:divsChild>
                    <w:div w:id="1837646924">
                      <w:marLeft w:val="0"/>
                      <w:marRight w:val="0"/>
                      <w:marTop w:val="0"/>
                      <w:marBottom w:val="0"/>
                      <w:divBdr>
                        <w:top w:val="none" w:sz="0" w:space="0" w:color="auto"/>
                        <w:left w:val="none" w:sz="0" w:space="0" w:color="auto"/>
                        <w:bottom w:val="none" w:sz="0" w:space="0" w:color="auto"/>
                        <w:right w:val="none" w:sz="0" w:space="0" w:color="auto"/>
                      </w:divBdr>
                      <w:divsChild>
                        <w:div w:id="15169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3804">
          <w:marLeft w:val="0"/>
          <w:marRight w:val="0"/>
          <w:marTop w:val="0"/>
          <w:marBottom w:val="0"/>
          <w:divBdr>
            <w:top w:val="none" w:sz="0" w:space="0" w:color="auto"/>
            <w:left w:val="none" w:sz="0" w:space="0" w:color="auto"/>
            <w:bottom w:val="none" w:sz="0" w:space="0" w:color="auto"/>
            <w:right w:val="none" w:sz="0" w:space="0" w:color="auto"/>
          </w:divBdr>
        </w:div>
        <w:div w:id="575937394">
          <w:marLeft w:val="0"/>
          <w:marRight w:val="0"/>
          <w:marTop w:val="0"/>
          <w:marBottom w:val="0"/>
          <w:divBdr>
            <w:top w:val="none" w:sz="0" w:space="0" w:color="auto"/>
            <w:left w:val="none" w:sz="0" w:space="0" w:color="auto"/>
            <w:bottom w:val="none" w:sz="0" w:space="0" w:color="auto"/>
            <w:right w:val="none" w:sz="0" w:space="0" w:color="auto"/>
          </w:divBdr>
          <w:divsChild>
            <w:div w:id="382680516">
              <w:marLeft w:val="0"/>
              <w:marRight w:val="0"/>
              <w:marTop w:val="0"/>
              <w:marBottom w:val="0"/>
              <w:divBdr>
                <w:top w:val="none" w:sz="0" w:space="0" w:color="auto"/>
                <w:left w:val="none" w:sz="0" w:space="0" w:color="auto"/>
                <w:bottom w:val="none" w:sz="0" w:space="0" w:color="auto"/>
                <w:right w:val="none" w:sz="0" w:space="0" w:color="auto"/>
              </w:divBdr>
              <w:divsChild>
                <w:div w:id="2100641650">
                  <w:marLeft w:val="0"/>
                  <w:marRight w:val="0"/>
                  <w:marTop w:val="0"/>
                  <w:marBottom w:val="0"/>
                  <w:divBdr>
                    <w:top w:val="none" w:sz="0" w:space="0" w:color="auto"/>
                    <w:left w:val="none" w:sz="0" w:space="0" w:color="auto"/>
                    <w:bottom w:val="none" w:sz="0" w:space="0" w:color="auto"/>
                    <w:right w:val="none" w:sz="0" w:space="0" w:color="auto"/>
                  </w:divBdr>
                </w:div>
              </w:divsChild>
            </w:div>
            <w:div w:id="656810034">
              <w:marLeft w:val="0"/>
              <w:marRight w:val="0"/>
              <w:marTop w:val="0"/>
              <w:marBottom w:val="0"/>
              <w:divBdr>
                <w:top w:val="none" w:sz="0" w:space="0" w:color="auto"/>
                <w:left w:val="none" w:sz="0" w:space="0" w:color="auto"/>
                <w:bottom w:val="none" w:sz="0" w:space="0" w:color="auto"/>
                <w:right w:val="none" w:sz="0" w:space="0" w:color="auto"/>
              </w:divBdr>
              <w:divsChild>
                <w:div w:id="1075130923">
                  <w:marLeft w:val="0"/>
                  <w:marRight w:val="0"/>
                  <w:marTop w:val="0"/>
                  <w:marBottom w:val="0"/>
                  <w:divBdr>
                    <w:top w:val="none" w:sz="0" w:space="0" w:color="auto"/>
                    <w:left w:val="none" w:sz="0" w:space="0" w:color="auto"/>
                    <w:bottom w:val="none" w:sz="0" w:space="0" w:color="auto"/>
                    <w:right w:val="none" w:sz="0" w:space="0" w:color="auto"/>
                  </w:divBdr>
                  <w:divsChild>
                    <w:div w:id="5868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4554">
          <w:marLeft w:val="0"/>
          <w:marRight w:val="0"/>
          <w:marTop w:val="0"/>
          <w:marBottom w:val="0"/>
          <w:divBdr>
            <w:top w:val="none" w:sz="0" w:space="0" w:color="auto"/>
            <w:left w:val="none" w:sz="0" w:space="0" w:color="auto"/>
            <w:bottom w:val="none" w:sz="0" w:space="0" w:color="auto"/>
            <w:right w:val="none" w:sz="0" w:space="0" w:color="auto"/>
          </w:divBdr>
          <w:divsChild>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i.de/Redaktion/DE/Dossier/Visitenkarten/visitenkarte-gabriel.html" TargetMode="External"/><Relationship Id="rId13" Type="http://schemas.openxmlformats.org/officeDocument/2006/relationships/hyperlink" Target="http://www.bmwi.de/Redaktion/DE/Dossier/politik-fuer-den-mittelstand.html" TargetMode="External"/><Relationship Id="rId18" Type="http://schemas.openxmlformats.org/officeDocument/2006/relationships/hyperlink" Target="http://www.bmwi.de/Redaktion/DE/BETA/Dossier/Beta-Prozess.html" TargetMode="External"/><Relationship Id="rId26" Type="http://schemas.openxmlformats.org/officeDocument/2006/relationships/hyperlink" Target="http://www.bmwi.de/Navigation/DE/Themen/investitionsstrategie.html" TargetMode="External"/><Relationship Id="rId3" Type="http://schemas.microsoft.com/office/2007/relationships/stylesWithEffects" Target="stylesWithEffects.xml"/><Relationship Id="rId21" Type="http://schemas.openxmlformats.org/officeDocument/2006/relationships/hyperlink" Target="http://www.bmwi.de/Navigation/DE/BETA/Feedback/feedback.html" TargetMode="External"/><Relationship Id="rId34" Type="http://schemas.openxmlformats.org/officeDocument/2006/relationships/hyperlink" Target="http://www.bmwi.de/" TargetMode="External"/><Relationship Id="rId7" Type="http://schemas.openxmlformats.org/officeDocument/2006/relationships/hyperlink" Target="http://www.bmwi.de/Redaktion/DE/Publikationen/Wirtschaft/jahreswirtschaftsbericht-2017.html" TargetMode="External"/><Relationship Id="rId12" Type="http://schemas.openxmlformats.org/officeDocument/2006/relationships/hyperlink" Target="http://www.bmwi.de/Redaktion/DE/Artikel/Technologie/wagniskapital-und-gruendungen.html" TargetMode="External"/><Relationship Id="rId17" Type="http://schemas.openxmlformats.org/officeDocument/2006/relationships/hyperlink" Target="http://www.bmwi.de/Redaktion/DE/Downloads/J-L/papier-zum-jahreswirtschaftsbericht.pdf?__blob=publicationFile&amp;v=12" TargetMode="External"/><Relationship Id="rId25" Type="http://schemas.openxmlformats.org/officeDocument/2006/relationships/hyperlink" Target="http://www.bmwi.de/Navigation/DE/Themen/soziale-marktwirtschaft.html" TargetMode="External"/><Relationship Id="rId33" Type="http://schemas.openxmlformats.org/officeDocument/2006/relationships/hyperlink" Target="http://www.bmwi.de/Navigation/DE/Themen/kultur-und-kreativwirtschaft.html" TargetMode="External"/><Relationship Id="rId2" Type="http://schemas.openxmlformats.org/officeDocument/2006/relationships/styles" Target="styles.xml"/><Relationship Id="rId16" Type="http://schemas.openxmlformats.org/officeDocument/2006/relationships/hyperlink" Target="http://www.bmwi.de/Redaktion/DE/Textsammlungen/Aussenwirtschaft/weltwirtschaftsgipfel.html" TargetMode="External"/><Relationship Id="rId20" Type="http://schemas.openxmlformats.org/officeDocument/2006/relationships/image" Target="media/image2.png"/><Relationship Id="rId29" Type="http://schemas.openxmlformats.org/officeDocument/2006/relationships/hyperlink" Target="http://www.bmwi.de/Navigation/DE/Themen/frauen-in-der-wirtschaft.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mwi.de/Redaktion/DE/Dossier/digitalisierung.html" TargetMode="External"/><Relationship Id="rId24" Type="http://schemas.openxmlformats.org/officeDocument/2006/relationships/hyperlink" Target="http://www.bmwi.de/Navigation/DE/Themen/schlaglichter-der-wirtschaftspolitik.html" TargetMode="External"/><Relationship Id="rId32" Type="http://schemas.openxmlformats.org/officeDocument/2006/relationships/hyperlink" Target="http://www.bmwi.de/Navigation/DE/Themen/wirtschaftsbranchen.html" TargetMode="External"/><Relationship Id="rId5" Type="http://schemas.openxmlformats.org/officeDocument/2006/relationships/webSettings" Target="webSettings.xml"/><Relationship Id="rId15" Type="http://schemas.openxmlformats.org/officeDocument/2006/relationships/hyperlink" Target="http://www.bmwi.de/Navigation/DE/Themen/internationale-beziehungen.html" TargetMode="External"/><Relationship Id="rId23" Type="http://schemas.openxmlformats.org/officeDocument/2006/relationships/hyperlink" Target="http://www.bmwi.de/Navigation/DE/Themen/wirtschaftspolitik.html" TargetMode="External"/><Relationship Id="rId28" Type="http://schemas.openxmlformats.org/officeDocument/2006/relationships/hyperlink" Target="http://www.bmwi.de/Navigation/DE/Themen/oeffentliche-auftraege-und-vergabe.html" TargetMode="External"/><Relationship Id="rId36" Type="http://schemas.openxmlformats.org/officeDocument/2006/relationships/theme" Target="theme/theme1.xml"/><Relationship Id="rId10" Type="http://schemas.openxmlformats.org/officeDocument/2006/relationships/hyperlink" Target="http://www.bmwi.de/Redaktion/DE/Dossier/wirtschaftliche-entwicklung.html" TargetMode="External"/><Relationship Id="rId19" Type="http://schemas.openxmlformats.org/officeDocument/2006/relationships/hyperlink" Target="http://www.bmwi.de/Navigation/DE/BETA/Blog/blog.html" TargetMode="External"/><Relationship Id="rId31" Type="http://schemas.openxmlformats.org/officeDocument/2006/relationships/hyperlink" Target="http://www.bmwi.de/Navigation/DE/Themen/neue-bundeslaender.html" TargetMode="External"/><Relationship Id="rId4" Type="http://schemas.openxmlformats.org/officeDocument/2006/relationships/settings" Target="settings.xml"/><Relationship Id="rId9" Type="http://schemas.openxmlformats.org/officeDocument/2006/relationships/hyperlink" Target="http://www.bmwi.de/Redaktion/DE/Dossier/wettbewerbspolitik.html" TargetMode="External"/><Relationship Id="rId14" Type="http://schemas.openxmlformats.org/officeDocument/2006/relationships/hyperlink" Target="http://www.bmwi.de/Redaktion/DE/Dossier/aussenwirtschaftsfoerderung.html" TargetMode="External"/><Relationship Id="rId22" Type="http://schemas.openxmlformats.org/officeDocument/2006/relationships/hyperlink" Target="http://www.bmwi.de/Navigation/DE/Themen/wirtschaftliche-entwicklung.html" TargetMode="External"/><Relationship Id="rId27" Type="http://schemas.openxmlformats.org/officeDocument/2006/relationships/hyperlink" Target="http://www.bmwi.de/Navigation/DE/Themen/wettbewerbspolitik.html" TargetMode="External"/><Relationship Id="rId30" Type="http://schemas.openxmlformats.org/officeDocument/2006/relationships/hyperlink" Target="http://www.bmwi.de/Navigation/DE/Themen/regionalpolitik.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8590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2017-01-25T15:39:00Z</dcterms:created>
  <dcterms:modified xsi:type="dcterms:W3CDTF">2017-01-25T15:39:00Z</dcterms:modified>
</cp:coreProperties>
</file>